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37F" w:rsidRPr="00B4649B" w:rsidRDefault="00E9437F" w:rsidP="00E9437F">
      <w:pPr>
        <w:tabs>
          <w:tab w:val="center" w:pos="4677"/>
          <w:tab w:val="left" w:pos="5529"/>
          <w:tab w:val="right" w:pos="9355"/>
        </w:tabs>
        <w:jc w:val="center"/>
        <w:rPr>
          <w:rFonts w:ascii="Arial" w:eastAsia="Calibri" w:hAnsi="Arial" w:cs="Arial"/>
          <w:lang w:eastAsia="en-US"/>
        </w:rPr>
      </w:pPr>
      <w:bookmarkStart w:id="0" w:name="_GoBack"/>
      <w:r w:rsidRPr="00B4649B">
        <w:rPr>
          <w:rFonts w:ascii="Arial" w:eastAsia="Calibri" w:hAnsi="Arial" w:cs="Arial"/>
          <w:lang w:eastAsia="en-US"/>
        </w:rPr>
        <w:t>АДМИНИСТРАЦИЯ ГОРОДА НОРИЛЬСКА</w:t>
      </w:r>
    </w:p>
    <w:p w:rsidR="00E9437F" w:rsidRPr="00B4649B" w:rsidRDefault="00E9437F" w:rsidP="00E9437F">
      <w:pPr>
        <w:tabs>
          <w:tab w:val="center" w:pos="4677"/>
          <w:tab w:val="left" w:pos="5529"/>
          <w:tab w:val="right" w:pos="9355"/>
        </w:tabs>
        <w:jc w:val="center"/>
        <w:rPr>
          <w:rFonts w:ascii="Arial" w:eastAsia="Calibri" w:hAnsi="Arial" w:cs="Arial"/>
          <w:lang w:eastAsia="en-US"/>
        </w:rPr>
      </w:pPr>
      <w:r w:rsidRPr="00B4649B">
        <w:rPr>
          <w:rFonts w:ascii="Arial" w:eastAsia="Calibri" w:hAnsi="Arial" w:cs="Arial"/>
          <w:lang w:eastAsia="en-US"/>
        </w:rPr>
        <w:t>КРАСНОЯРСКОГО КРАЯ</w:t>
      </w:r>
    </w:p>
    <w:p w:rsidR="00E9437F" w:rsidRPr="00B4649B" w:rsidRDefault="00E9437F" w:rsidP="00E9437F">
      <w:pPr>
        <w:tabs>
          <w:tab w:val="center" w:pos="4677"/>
          <w:tab w:val="left" w:pos="5529"/>
          <w:tab w:val="right" w:pos="9355"/>
        </w:tabs>
        <w:jc w:val="center"/>
        <w:rPr>
          <w:rFonts w:ascii="Arial" w:eastAsia="Calibri" w:hAnsi="Arial" w:cs="Arial"/>
          <w:lang w:eastAsia="en-US"/>
        </w:rPr>
      </w:pPr>
    </w:p>
    <w:p w:rsidR="00E9437F" w:rsidRPr="00B4649B" w:rsidRDefault="00E9437F" w:rsidP="00E9437F">
      <w:pPr>
        <w:tabs>
          <w:tab w:val="center" w:pos="4677"/>
          <w:tab w:val="right" w:pos="9355"/>
        </w:tabs>
        <w:jc w:val="center"/>
        <w:outlineLvl w:val="0"/>
        <w:rPr>
          <w:rFonts w:ascii="Arial" w:eastAsia="Calibri" w:hAnsi="Arial" w:cs="Arial"/>
          <w:bCs/>
          <w:lang w:eastAsia="en-US"/>
        </w:rPr>
      </w:pPr>
      <w:r w:rsidRPr="00B4649B">
        <w:rPr>
          <w:rFonts w:ascii="Arial" w:eastAsia="Calibri" w:hAnsi="Arial" w:cs="Arial"/>
          <w:bCs/>
          <w:lang w:eastAsia="en-US"/>
        </w:rPr>
        <w:t>ПОСТАНОВЛЕНИЕ</w:t>
      </w:r>
    </w:p>
    <w:p w:rsidR="00E9437F" w:rsidRPr="00B4649B" w:rsidRDefault="00E9437F" w:rsidP="00E9437F">
      <w:pPr>
        <w:tabs>
          <w:tab w:val="center" w:pos="4677"/>
          <w:tab w:val="right" w:pos="9355"/>
        </w:tabs>
        <w:jc w:val="center"/>
        <w:outlineLvl w:val="0"/>
        <w:rPr>
          <w:rFonts w:ascii="Arial" w:eastAsia="Calibri" w:hAnsi="Arial" w:cs="Arial"/>
          <w:bCs/>
          <w:lang w:eastAsia="en-US"/>
        </w:rPr>
      </w:pPr>
    </w:p>
    <w:p w:rsidR="00E9437F" w:rsidRPr="00B4649B" w:rsidRDefault="00E9437F" w:rsidP="00E9437F">
      <w:pPr>
        <w:jc w:val="center"/>
        <w:rPr>
          <w:rFonts w:ascii="Arial" w:eastAsiaTheme="minorHAnsi" w:hAnsi="Arial" w:cs="Arial"/>
          <w:lang w:eastAsia="en-US"/>
        </w:rPr>
      </w:pPr>
      <w:r w:rsidRPr="00B4649B">
        <w:rPr>
          <w:rFonts w:ascii="Arial" w:eastAsiaTheme="minorHAnsi" w:hAnsi="Arial" w:cs="Arial"/>
          <w:lang w:eastAsia="en-US"/>
        </w:rPr>
        <w:t>от 09.12.2021 г. № 599</w:t>
      </w:r>
    </w:p>
    <w:p w:rsidR="00E9437F" w:rsidRPr="00B4649B" w:rsidRDefault="00E9437F" w:rsidP="00E9437F">
      <w:pPr>
        <w:autoSpaceDE w:val="0"/>
        <w:adjustRightInd w:val="0"/>
        <w:ind w:right="5875"/>
        <w:rPr>
          <w:rFonts w:ascii="Arial" w:hAnsi="Arial" w:cs="Arial"/>
        </w:rPr>
      </w:pPr>
    </w:p>
    <w:p w:rsidR="00E9437F" w:rsidRPr="00B4649B" w:rsidRDefault="00E9437F" w:rsidP="00E9437F">
      <w:pPr>
        <w:autoSpaceDE w:val="0"/>
        <w:adjustRightInd w:val="0"/>
        <w:jc w:val="center"/>
        <w:rPr>
          <w:rFonts w:ascii="Arial" w:hAnsi="Arial" w:cs="Arial"/>
        </w:rPr>
      </w:pPr>
      <w:r w:rsidRPr="00B4649B">
        <w:rPr>
          <w:rFonts w:ascii="Arial" w:hAnsi="Arial" w:cs="Arial"/>
        </w:rPr>
        <w:t>ОБ УТВЕРЖДЕНИИ МУНИЦИПАЛЬНОЙ ПРОГРАММЫ «КОМПЛЕКСНОЕ СОЦИАЛЬНО-ЭКОНОМИЧЕСКОЕ РАЗВИТИЕ ГОРОДА НОРИЛЬСКА»</w:t>
      </w:r>
    </w:p>
    <w:p w:rsidR="00E9437F" w:rsidRPr="00B4649B" w:rsidRDefault="00E9437F" w:rsidP="00E9437F">
      <w:pPr>
        <w:autoSpaceDE w:val="0"/>
        <w:adjustRightInd w:val="0"/>
        <w:jc w:val="center"/>
        <w:rPr>
          <w:rFonts w:ascii="Arial" w:hAnsi="Arial" w:cs="Arial"/>
        </w:rPr>
      </w:pPr>
    </w:p>
    <w:p w:rsidR="00E9437F" w:rsidRPr="00B4649B" w:rsidRDefault="00E9437F" w:rsidP="00E9437F">
      <w:pPr>
        <w:jc w:val="center"/>
        <w:rPr>
          <w:rFonts w:ascii="Arial" w:hAnsi="Arial" w:cs="Arial"/>
        </w:rPr>
      </w:pPr>
      <w:r w:rsidRPr="00B4649B">
        <w:rPr>
          <w:rFonts w:ascii="Arial" w:hAnsi="Arial" w:cs="Arial"/>
        </w:rPr>
        <w:t>Список изменяющих документов</w:t>
      </w:r>
    </w:p>
    <w:p w:rsidR="00E9437F" w:rsidRPr="00B4649B" w:rsidRDefault="00E9437F" w:rsidP="00E9437F">
      <w:pPr>
        <w:pStyle w:val="ConsPlusNormal"/>
        <w:jc w:val="center"/>
        <w:rPr>
          <w:sz w:val="24"/>
          <w:szCs w:val="24"/>
        </w:rPr>
      </w:pPr>
      <w:r w:rsidRPr="00B4649B">
        <w:rPr>
          <w:sz w:val="24"/>
          <w:szCs w:val="24"/>
        </w:rPr>
        <w:t>(в ред. постановления Администрации г. Норильска Красноярского края</w:t>
      </w:r>
    </w:p>
    <w:p w:rsidR="00E9437F" w:rsidRPr="00B4649B" w:rsidRDefault="00E9437F" w:rsidP="00E9437F">
      <w:pPr>
        <w:jc w:val="center"/>
        <w:rPr>
          <w:rFonts w:ascii="Arial" w:hAnsi="Arial" w:cs="Arial"/>
        </w:rPr>
      </w:pPr>
      <w:r w:rsidRPr="00B4649B">
        <w:rPr>
          <w:rFonts w:ascii="Arial" w:hAnsi="Arial" w:cs="Arial"/>
        </w:rPr>
        <w:t xml:space="preserve">от 20.01.2022 № 59, от 30.03.2022 № 182, от 06.06.2022 № 314, </w:t>
      </w:r>
    </w:p>
    <w:p w:rsidR="00E9437F" w:rsidRPr="00B4649B" w:rsidRDefault="00E9437F" w:rsidP="00E9437F">
      <w:pPr>
        <w:jc w:val="center"/>
        <w:rPr>
          <w:rFonts w:ascii="Arial" w:hAnsi="Arial" w:cs="Arial"/>
        </w:rPr>
      </w:pPr>
      <w:r w:rsidRPr="00B4649B">
        <w:rPr>
          <w:rFonts w:ascii="Arial" w:hAnsi="Arial" w:cs="Arial"/>
        </w:rPr>
        <w:t xml:space="preserve">от 24.06.2022 № 348, от 31.10.2022 № 545, от 16.12.2022 № 629, </w:t>
      </w:r>
    </w:p>
    <w:p w:rsidR="00E9437F" w:rsidRPr="00B4649B" w:rsidRDefault="00E9437F" w:rsidP="00E9437F">
      <w:pPr>
        <w:jc w:val="center"/>
        <w:rPr>
          <w:rFonts w:ascii="Arial" w:hAnsi="Arial" w:cs="Arial"/>
        </w:rPr>
      </w:pPr>
      <w:r w:rsidRPr="00B4649B">
        <w:rPr>
          <w:rFonts w:ascii="Arial" w:hAnsi="Arial" w:cs="Arial"/>
        </w:rPr>
        <w:t xml:space="preserve">от 14.03.2023 № 99, от 26.05.2023 № 213, от 26.09.2023 № 462, </w:t>
      </w:r>
    </w:p>
    <w:p w:rsidR="00E9437F" w:rsidRPr="00B4649B" w:rsidRDefault="00E9437F" w:rsidP="00E9437F">
      <w:pPr>
        <w:jc w:val="center"/>
        <w:rPr>
          <w:rFonts w:ascii="Arial" w:hAnsi="Arial" w:cs="Arial"/>
        </w:rPr>
      </w:pPr>
      <w:r w:rsidRPr="00B4649B">
        <w:rPr>
          <w:rFonts w:ascii="Arial" w:hAnsi="Arial" w:cs="Arial"/>
        </w:rPr>
        <w:t xml:space="preserve">от 08.12.2023 № 572, от 12.03.2024 № 114, от 24.04.2024 № 185, </w:t>
      </w:r>
    </w:p>
    <w:p w:rsidR="00E9437F" w:rsidRPr="00B4649B" w:rsidRDefault="00E9437F" w:rsidP="00E9437F">
      <w:pPr>
        <w:jc w:val="center"/>
        <w:rPr>
          <w:rFonts w:ascii="Arial" w:hAnsi="Arial" w:cs="Arial"/>
        </w:rPr>
      </w:pPr>
      <w:r w:rsidRPr="00B4649B">
        <w:rPr>
          <w:rFonts w:ascii="Arial" w:hAnsi="Arial" w:cs="Arial"/>
        </w:rPr>
        <w:t xml:space="preserve">от 02.05.2024 № 190, от 27.06.2024 № 296, от 26.09.2024 №458, </w:t>
      </w:r>
    </w:p>
    <w:p w:rsidR="003D7A0A" w:rsidRPr="00B4649B" w:rsidRDefault="00E9437F" w:rsidP="00E9437F">
      <w:pPr>
        <w:jc w:val="center"/>
        <w:rPr>
          <w:rFonts w:ascii="Arial" w:hAnsi="Arial" w:cs="Arial"/>
        </w:rPr>
      </w:pPr>
      <w:r w:rsidRPr="00B4649B">
        <w:rPr>
          <w:rFonts w:ascii="Arial" w:hAnsi="Arial" w:cs="Arial"/>
        </w:rPr>
        <w:t>от 28.11.2024 № 563, от 17.12.2024 № 599, от 2</w:t>
      </w:r>
      <w:r w:rsidR="00FA2B44" w:rsidRPr="00B4649B">
        <w:rPr>
          <w:rFonts w:ascii="Arial" w:hAnsi="Arial" w:cs="Arial"/>
        </w:rPr>
        <w:t>5</w:t>
      </w:r>
      <w:r w:rsidRPr="00B4649B">
        <w:rPr>
          <w:rFonts w:ascii="Arial" w:hAnsi="Arial" w:cs="Arial"/>
        </w:rPr>
        <w:t xml:space="preserve">.04.2025 № </w:t>
      </w:r>
      <w:r w:rsidR="00FA2B44" w:rsidRPr="00B4649B">
        <w:rPr>
          <w:rFonts w:ascii="Arial" w:hAnsi="Arial" w:cs="Arial"/>
        </w:rPr>
        <w:t>195</w:t>
      </w:r>
      <w:r w:rsidR="003D7A0A" w:rsidRPr="00B4649B">
        <w:rPr>
          <w:rFonts w:ascii="Arial" w:hAnsi="Arial" w:cs="Arial"/>
        </w:rPr>
        <w:t xml:space="preserve">, </w:t>
      </w:r>
    </w:p>
    <w:p w:rsidR="00E9437F" w:rsidRPr="00B4649B" w:rsidRDefault="003D7A0A" w:rsidP="00E9437F">
      <w:pPr>
        <w:jc w:val="center"/>
        <w:rPr>
          <w:rFonts w:ascii="Arial" w:hAnsi="Arial" w:cs="Arial"/>
        </w:rPr>
      </w:pPr>
      <w:r w:rsidRPr="00B4649B">
        <w:rPr>
          <w:rFonts w:ascii="Arial" w:hAnsi="Arial" w:cs="Arial"/>
        </w:rPr>
        <w:t>от</w:t>
      </w:r>
      <w:r w:rsidR="00A56F5B" w:rsidRPr="00B4649B">
        <w:rPr>
          <w:rFonts w:ascii="Arial" w:hAnsi="Arial" w:cs="Arial"/>
        </w:rPr>
        <w:t xml:space="preserve"> </w:t>
      </w:r>
      <w:r w:rsidR="00C15346" w:rsidRPr="00B4649B">
        <w:rPr>
          <w:rFonts w:ascii="Arial" w:hAnsi="Arial" w:cs="Arial"/>
        </w:rPr>
        <w:t>26</w:t>
      </w:r>
      <w:r w:rsidRPr="00B4649B">
        <w:rPr>
          <w:rFonts w:ascii="Arial" w:hAnsi="Arial" w:cs="Arial"/>
        </w:rPr>
        <w:t>.1</w:t>
      </w:r>
      <w:r w:rsidR="00C15346" w:rsidRPr="00B4649B">
        <w:rPr>
          <w:rFonts w:ascii="Arial" w:hAnsi="Arial" w:cs="Arial"/>
        </w:rPr>
        <w:t>1</w:t>
      </w:r>
      <w:r w:rsidRPr="00B4649B">
        <w:rPr>
          <w:rFonts w:ascii="Arial" w:hAnsi="Arial" w:cs="Arial"/>
        </w:rPr>
        <w:t xml:space="preserve">.2025 </w:t>
      </w:r>
      <w:r w:rsidR="007234F5" w:rsidRPr="00B4649B">
        <w:rPr>
          <w:rFonts w:ascii="Arial" w:hAnsi="Arial" w:cs="Arial"/>
        </w:rPr>
        <w:t>№</w:t>
      </w:r>
      <w:r w:rsidR="00C15346" w:rsidRPr="00B4649B">
        <w:rPr>
          <w:rFonts w:ascii="Arial" w:hAnsi="Arial" w:cs="Arial"/>
        </w:rPr>
        <w:t xml:space="preserve"> 495</w:t>
      </w:r>
      <w:r w:rsidR="00CD7104" w:rsidRPr="00B4649B">
        <w:rPr>
          <w:rFonts w:ascii="Arial" w:hAnsi="Arial" w:cs="Arial"/>
        </w:rPr>
        <w:t>, от 1</w:t>
      </w:r>
      <w:r w:rsidR="004F2914" w:rsidRPr="00B4649B">
        <w:rPr>
          <w:rFonts w:ascii="Arial" w:hAnsi="Arial" w:cs="Arial"/>
        </w:rPr>
        <w:t>8</w:t>
      </w:r>
      <w:r w:rsidR="00CD7104" w:rsidRPr="00B4649B">
        <w:rPr>
          <w:rFonts w:ascii="Arial" w:hAnsi="Arial" w:cs="Arial"/>
        </w:rPr>
        <w:t>.12.2025 №</w:t>
      </w:r>
      <w:r w:rsidR="004F2914" w:rsidRPr="00B4649B">
        <w:rPr>
          <w:rFonts w:ascii="Arial" w:hAnsi="Arial" w:cs="Arial"/>
        </w:rPr>
        <w:t xml:space="preserve"> 531</w:t>
      </w:r>
      <w:r w:rsidR="007234F5" w:rsidRPr="00B4649B">
        <w:rPr>
          <w:rFonts w:ascii="Arial" w:hAnsi="Arial" w:cs="Arial"/>
        </w:rPr>
        <w:t>)</w:t>
      </w:r>
    </w:p>
    <w:p w:rsidR="00E9437F" w:rsidRPr="00B4649B" w:rsidRDefault="00E9437F" w:rsidP="00E9437F">
      <w:pPr>
        <w:rPr>
          <w:rFonts w:ascii="Arial" w:hAnsi="Arial" w:cs="Arial"/>
        </w:rPr>
      </w:pPr>
    </w:p>
    <w:p w:rsidR="00E9437F" w:rsidRPr="00B4649B" w:rsidRDefault="00E9437F" w:rsidP="00E9437F">
      <w:pPr>
        <w:tabs>
          <w:tab w:val="left" w:pos="1276"/>
        </w:tabs>
        <w:autoSpaceDE w:val="0"/>
        <w:ind w:firstLine="709"/>
        <w:jc w:val="both"/>
        <w:rPr>
          <w:rFonts w:ascii="Arial" w:hAnsi="Arial" w:cs="Arial"/>
        </w:rPr>
      </w:pPr>
      <w:r w:rsidRPr="00B4649B">
        <w:rPr>
          <w:rFonts w:ascii="Arial" w:hAnsi="Arial" w:cs="Arial"/>
        </w:rPr>
        <w:t>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w:t>
      </w:r>
    </w:p>
    <w:p w:rsidR="00E9437F" w:rsidRPr="00B4649B" w:rsidRDefault="00E9437F" w:rsidP="00E9437F">
      <w:pPr>
        <w:jc w:val="both"/>
        <w:rPr>
          <w:rFonts w:ascii="Arial" w:hAnsi="Arial" w:cs="Arial"/>
        </w:rPr>
      </w:pPr>
      <w:r w:rsidRPr="00B4649B">
        <w:rPr>
          <w:rFonts w:ascii="Arial" w:hAnsi="Arial" w:cs="Arial"/>
        </w:rPr>
        <w:t>ПОСТАНОВЛЯЮ:</w:t>
      </w:r>
    </w:p>
    <w:p w:rsidR="00E9437F" w:rsidRPr="00B4649B" w:rsidRDefault="00E9437F" w:rsidP="00E9437F">
      <w:pPr>
        <w:jc w:val="both"/>
        <w:rPr>
          <w:rFonts w:ascii="Arial" w:hAnsi="Arial" w:cs="Arial"/>
        </w:rPr>
      </w:pPr>
    </w:p>
    <w:p w:rsidR="00E9437F" w:rsidRPr="00B4649B" w:rsidRDefault="00E9437F" w:rsidP="00E9437F">
      <w:pPr>
        <w:tabs>
          <w:tab w:val="left" w:pos="993"/>
        </w:tabs>
        <w:ind w:firstLine="709"/>
        <w:jc w:val="both"/>
        <w:rPr>
          <w:rFonts w:ascii="Arial" w:hAnsi="Arial" w:cs="Arial"/>
        </w:rPr>
      </w:pPr>
      <w:r w:rsidRPr="00B4649B">
        <w:rPr>
          <w:rFonts w:ascii="Arial" w:hAnsi="Arial" w:cs="Arial"/>
        </w:rPr>
        <w:t>1. Утвердить муниципальную программу «Комплексное социально-экономическое развитие города Норильска» (прилагается).</w:t>
      </w:r>
    </w:p>
    <w:p w:rsidR="00E9437F" w:rsidRPr="00B4649B" w:rsidRDefault="00E9437F" w:rsidP="00E9437F">
      <w:pPr>
        <w:tabs>
          <w:tab w:val="left" w:pos="993"/>
        </w:tabs>
        <w:ind w:firstLine="709"/>
        <w:jc w:val="both"/>
        <w:rPr>
          <w:rFonts w:ascii="Arial" w:hAnsi="Arial" w:cs="Arial"/>
        </w:rPr>
      </w:pPr>
      <w:r w:rsidRPr="00B4649B">
        <w:rPr>
          <w:rFonts w:ascii="Arial" w:hAnsi="Arial" w:cs="Arial"/>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E9437F" w:rsidRPr="00B4649B" w:rsidRDefault="00E9437F" w:rsidP="00E9437F">
      <w:pPr>
        <w:pStyle w:val="a4"/>
        <w:tabs>
          <w:tab w:val="left" w:pos="0"/>
          <w:tab w:val="left" w:pos="993"/>
        </w:tabs>
        <w:ind w:left="709" w:right="-2"/>
        <w:jc w:val="both"/>
        <w:rPr>
          <w:rFonts w:ascii="Arial" w:hAnsi="Arial" w:cs="Arial"/>
        </w:rPr>
      </w:pPr>
      <w:r w:rsidRPr="00B4649B">
        <w:rPr>
          <w:rFonts w:ascii="Arial" w:hAnsi="Arial" w:cs="Arial"/>
        </w:rPr>
        <w:t>3. Настоящее постановление вступает в силу с 01.01.202</w:t>
      </w:r>
      <w:r w:rsidR="00972C2E" w:rsidRPr="00B4649B">
        <w:rPr>
          <w:rFonts w:ascii="Arial" w:hAnsi="Arial" w:cs="Arial"/>
        </w:rPr>
        <w:t>2</w:t>
      </w:r>
      <w:r w:rsidRPr="00B4649B">
        <w:rPr>
          <w:rFonts w:ascii="Arial" w:hAnsi="Arial" w:cs="Arial"/>
        </w:rPr>
        <w:t>.</w:t>
      </w:r>
    </w:p>
    <w:p w:rsidR="00E9437F" w:rsidRPr="00B4649B" w:rsidRDefault="00E9437F" w:rsidP="00E9437F">
      <w:pPr>
        <w:tabs>
          <w:tab w:val="left" w:pos="0"/>
        </w:tabs>
        <w:ind w:right="-2"/>
        <w:jc w:val="both"/>
        <w:rPr>
          <w:rFonts w:ascii="Arial" w:hAnsi="Arial" w:cs="Arial"/>
        </w:rPr>
      </w:pPr>
    </w:p>
    <w:p w:rsidR="00E9437F" w:rsidRPr="00B4649B" w:rsidRDefault="00E9437F" w:rsidP="00E9437F">
      <w:pPr>
        <w:tabs>
          <w:tab w:val="left" w:pos="0"/>
        </w:tabs>
        <w:ind w:right="-2"/>
        <w:jc w:val="both"/>
        <w:rPr>
          <w:rFonts w:ascii="Arial" w:hAnsi="Arial" w:cs="Arial"/>
        </w:rPr>
      </w:pPr>
    </w:p>
    <w:p w:rsidR="00E9437F" w:rsidRPr="00B4649B" w:rsidRDefault="00E9437F" w:rsidP="00E9437F">
      <w:pPr>
        <w:suppressAutoHyphens w:val="0"/>
        <w:autoSpaceDN/>
        <w:contextualSpacing/>
        <w:textAlignment w:val="auto"/>
        <w:rPr>
          <w:rFonts w:ascii="Arial" w:hAnsi="Arial" w:cs="Arial"/>
        </w:rPr>
      </w:pPr>
    </w:p>
    <w:p w:rsidR="00E9437F" w:rsidRPr="00B4649B" w:rsidRDefault="00E9437F" w:rsidP="00E9437F">
      <w:pPr>
        <w:tabs>
          <w:tab w:val="left" w:pos="8080"/>
        </w:tabs>
        <w:jc w:val="both"/>
        <w:rPr>
          <w:rFonts w:ascii="Arial" w:hAnsi="Arial" w:cs="Arial"/>
        </w:rPr>
      </w:pPr>
      <w:r w:rsidRPr="00B4649B">
        <w:rPr>
          <w:rFonts w:ascii="Arial" w:hAnsi="Arial" w:cs="Arial"/>
        </w:rPr>
        <w:t>Глава города Норильска</w:t>
      </w:r>
      <w:r w:rsidRPr="00B4649B">
        <w:rPr>
          <w:rFonts w:ascii="Arial" w:hAnsi="Arial" w:cs="Arial"/>
        </w:rPr>
        <w:tab/>
        <w:t>Д.В. Карасев</w:t>
      </w:r>
    </w:p>
    <w:p w:rsidR="00E9437F" w:rsidRPr="00B4649B" w:rsidRDefault="00E9437F" w:rsidP="00E9437F">
      <w:pPr>
        <w:widowControl w:val="0"/>
        <w:autoSpaceDE w:val="0"/>
        <w:rPr>
          <w:rFonts w:ascii="Arial" w:hAnsi="Arial" w:cs="Arial"/>
        </w:rPr>
        <w:sectPr w:rsidR="00E9437F" w:rsidRPr="00B4649B" w:rsidSect="00E9437F">
          <w:pgSz w:w="11906" w:h="16838"/>
          <w:pgMar w:top="992" w:right="567" w:bottom="851" w:left="1701" w:header="720" w:footer="720" w:gutter="0"/>
          <w:cols w:space="720"/>
          <w:titlePg/>
          <w:docGrid w:linePitch="326"/>
        </w:sectPr>
      </w:pPr>
    </w:p>
    <w:p w:rsidR="00E9437F" w:rsidRPr="00B4649B" w:rsidRDefault="00E9437F" w:rsidP="00E9437F">
      <w:pPr>
        <w:widowControl w:val="0"/>
        <w:autoSpaceDE w:val="0"/>
        <w:ind w:left="5387"/>
        <w:rPr>
          <w:rFonts w:ascii="Arial" w:hAnsi="Arial" w:cs="Arial"/>
        </w:rPr>
      </w:pPr>
      <w:r w:rsidRPr="00B4649B">
        <w:rPr>
          <w:rFonts w:ascii="Arial" w:hAnsi="Arial" w:cs="Arial"/>
        </w:rPr>
        <w:lastRenderedPageBreak/>
        <w:t xml:space="preserve">УТВЕРЖДЕНО </w:t>
      </w:r>
    </w:p>
    <w:p w:rsidR="00E9437F" w:rsidRPr="00B4649B" w:rsidRDefault="00E9437F" w:rsidP="00E9437F">
      <w:pPr>
        <w:pStyle w:val="ConsPlusNormal"/>
        <w:ind w:left="5387"/>
        <w:rPr>
          <w:sz w:val="24"/>
          <w:szCs w:val="24"/>
        </w:rPr>
      </w:pPr>
      <w:r w:rsidRPr="00B4649B">
        <w:rPr>
          <w:sz w:val="24"/>
          <w:szCs w:val="24"/>
        </w:rPr>
        <w:t xml:space="preserve">постановлением Администрации </w:t>
      </w:r>
    </w:p>
    <w:p w:rsidR="00E9437F" w:rsidRPr="00B4649B" w:rsidRDefault="00E9437F" w:rsidP="00E9437F">
      <w:pPr>
        <w:pStyle w:val="ConsPlusNormal"/>
        <w:ind w:left="5387"/>
        <w:rPr>
          <w:sz w:val="24"/>
          <w:szCs w:val="24"/>
        </w:rPr>
      </w:pPr>
      <w:r w:rsidRPr="00B4649B">
        <w:rPr>
          <w:sz w:val="24"/>
          <w:szCs w:val="24"/>
        </w:rPr>
        <w:t>города Норильска</w:t>
      </w:r>
    </w:p>
    <w:p w:rsidR="00E9437F" w:rsidRPr="00B4649B" w:rsidRDefault="00E9437F" w:rsidP="00E9437F">
      <w:pPr>
        <w:pStyle w:val="ConsPlusNormal"/>
        <w:ind w:left="5387"/>
        <w:rPr>
          <w:sz w:val="24"/>
          <w:szCs w:val="24"/>
        </w:rPr>
      </w:pPr>
      <w:r w:rsidRPr="00B4649B">
        <w:rPr>
          <w:sz w:val="24"/>
          <w:szCs w:val="24"/>
        </w:rPr>
        <w:t>от 09.12.2021 № 599</w:t>
      </w:r>
    </w:p>
    <w:p w:rsidR="00E9437F" w:rsidRPr="00B4649B" w:rsidRDefault="00E9437F" w:rsidP="00E9437F">
      <w:pPr>
        <w:pStyle w:val="ConsPlusNormal"/>
        <w:jc w:val="both"/>
        <w:rPr>
          <w:sz w:val="24"/>
          <w:szCs w:val="24"/>
        </w:rPr>
      </w:pPr>
    </w:p>
    <w:p w:rsidR="00E9437F" w:rsidRPr="00B4649B" w:rsidRDefault="00E9437F" w:rsidP="00E9437F">
      <w:pPr>
        <w:pStyle w:val="ConsPlusTitle"/>
        <w:widowControl w:val="0"/>
        <w:adjustRightInd/>
        <w:jc w:val="center"/>
        <w:rPr>
          <w:rFonts w:ascii="Arial" w:hAnsi="Arial" w:cs="Arial"/>
          <w:b w:val="0"/>
          <w:bCs w:val="0"/>
          <w:sz w:val="24"/>
          <w:szCs w:val="24"/>
          <w:lang w:eastAsia="ru-RU"/>
        </w:rPr>
      </w:pPr>
      <w:bookmarkStart w:id="1" w:name="Par44"/>
      <w:bookmarkStart w:id="2" w:name="Par55"/>
      <w:bookmarkEnd w:id="1"/>
      <w:bookmarkEnd w:id="2"/>
      <w:r w:rsidRPr="00B4649B">
        <w:rPr>
          <w:rFonts w:ascii="Arial" w:hAnsi="Arial" w:cs="Arial"/>
          <w:b w:val="0"/>
          <w:bCs w:val="0"/>
          <w:sz w:val="24"/>
          <w:szCs w:val="24"/>
          <w:lang w:eastAsia="ru-RU"/>
        </w:rPr>
        <w:t>МУНИЦИПАЛЬНАЯ ПРОГРАММА</w:t>
      </w:r>
    </w:p>
    <w:p w:rsidR="00E9437F" w:rsidRPr="00B4649B" w:rsidRDefault="00E9437F" w:rsidP="00E9437F">
      <w:pPr>
        <w:pStyle w:val="ConsPlusTitle"/>
        <w:widowControl w:val="0"/>
        <w:adjustRightInd/>
        <w:jc w:val="center"/>
        <w:rPr>
          <w:rFonts w:ascii="Arial" w:hAnsi="Arial" w:cs="Arial"/>
          <w:b w:val="0"/>
          <w:bCs w:val="0"/>
          <w:sz w:val="24"/>
          <w:szCs w:val="24"/>
          <w:lang w:eastAsia="ru-RU"/>
        </w:rPr>
      </w:pPr>
      <w:r w:rsidRPr="00B4649B">
        <w:rPr>
          <w:rFonts w:ascii="Arial" w:hAnsi="Arial" w:cs="Arial"/>
          <w:b w:val="0"/>
          <w:bCs w:val="0"/>
          <w:sz w:val="24"/>
          <w:szCs w:val="24"/>
          <w:lang w:eastAsia="ru-RU"/>
        </w:rPr>
        <w:t>«КОМПЛЕКСНОЕ СОЦИАЛЬНО-ЭКОНОМИЧЕСКОЕ РАЗВИТИЕ ГОРОДА НОРИЛЬСКА»</w:t>
      </w:r>
    </w:p>
    <w:p w:rsidR="00E9437F" w:rsidRPr="00B4649B" w:rsidRDefault="00E9437F" w:rsidP="00E9437F">
      <w:pPr>
        <w:pStyle w:val="a4"/>
        <w:tabs>
          <w:tab w:val="left" w:pos="0"/>
        </w:tabs>
        <w:ind w:left="1065" w:right="-2"/>
        <w:jc w:val="both"/>
        <w:rPr>
          <w:rFonts w:ascii="Arial" w:hAnsi="Arial" w:cs="Arial"/>
        </w:rPr>
      </w:pPr>
    </w:p>
    <w:p w:rsidR="00E9437F" w:rsidRPr="00B4649B" w:rsidRDefault="00E9437F" w:rsidP="00E9437F">
      <w:pPr>
        <w:contextualSpacing/>
        <w:jc w:val="center"/>
        <w:rPr>
          <w:rFonts w:ascii="Arial" w:hAnsi="Arial" w:cs="Arial"/>
        </w:rPr>
      </w:pPr>
      <w:r w:rsidRPr="00B4649B">
        <w:rPr>
          <w:rFonts w:ascii="Arial" w:hAnsi="Arial" w:cs="Arial"/>
        </w:rPr>
        <w:t>ПАСПОРТ</w:t>
      </w:r>
    </w:p>
    <w:p w:rsidR="00E9437F" w:rsidRPr="00B4649B" w:rsidRDefault="00E9437F" w:rsidP="00E9437F">
      <w:pPr>
        <w:ind w:left="720"/>
        <w:contextualSpacing/>
        <w:jc w:val="center"/>
        <w:rPr>
          <w:rFonts w:ascii="Arial" w:hAnsi="Arial" w:cs="Arial"/>
        </w:rPr>
      </w:pPr>
      <w:r w:rsidRPr="00B4649B">
        <w:rPr>
          <w:rFonts w:ascii="Arial" w:hAnsi="Arial" w:cs="Arial"/>
        </w:rPr>
        <w:t xml:space="preserve">МУНИЦИПАЛЬНОЙ ПРОГРАММЫ </w:t>
      </w:r>
    </w:p>
    <w:p w:rsidR="00E9437F" w:rsidRPr="00B4649B" w:rsidRDefault="00E9437F" w:rsidP="00E9437F">
      <w:pPr>
        <w:ind w:left="720"/>
        <w:contextualSpacing/>
        <w:jc w:val="center"/>
        <w:rPr>
          <w:rFonts w:ascii="Arial" w:hAnsi="Arial" w:cs="Arial"/>
        </w:rPr>
      </w:pPr>
      <w:r w:rsidRPr="00B4649B">
        <w:rPr>
          <w:rFonts w:ascii="Arial" w:hAnsi="Arial" w:cs="Arial"/>
        </w:rPr>
        <w:t>«КОМПЛЕКСНОЕ СОЦИАЛЬНО-ЭКОНОМИЧЕСКОЕ РАЗВИТИЕ ГОРОДА НОРИЛЬСКА» (далее – МП)</w:t>
      </w:r>
    </w:p>
    <w:p w:rsidR="00E9437F" w:rsidRPr="00B4649B" w:rsidRDefault="00E9437F" w:rsidP="00E9437F">
      <w:pPr>
        <w:ind w:left="720"/>
        <w:contextualSpacing/>
        <w:jc w:val="center"/>
        <w:rPr>
          <w:rFonts w:ascii="Arial" w:hAnsi="Arial" w:cs="Arial"/>
        </w:rPr>
      </w:pPr>
    </w:p>
    <w:p w:rsidR="00E9437F" w:rsidRPr="00B4649B" w:rsidRDefault="00E9437F" w:rsidP="00E9437F">
      <w:pPr>
        <w:ind w:left="720"/>
        <w:contextualSpacing/>
        <w:jc w:val="center"/>
        <w:rPr>
          <w:rFonts w:ascii="Arial" w:hAnsi="Arial" w:cs="Arial"/>
        </w:rPr>
      </w:pPr>
      <w:r w:rsidRPr="00B4649B">
        <w:rPr>
          <w:rFonts w:ascii="Arial" w:hAnsi="Arial" w:cs="Arial"/>
        </w:rPr>
        <w:t>Список изменяющих документов</w:t>
      </w:r>
    </w:p>
    <w:p w:rsidR="00E9437F" w:rsidRPr="00B4649B" w:rsidRDefault="00E9437F" w:rsidP="00E9437F">
      <w:pPr>
        <w:jc w:val="center"/>
        <w:rPr>
          <w:rFonts w:ascii="Arial" w:hAnsi="Arial" w:cs="Arial"/>
          <w:bCs/>
        </w:rPr>
      </w:pPr>
      <w:r w:rsidRPr="00B4649B">
        <w:rPr>
          <w:rFonts w:ascii="Arial" w:hAnsi="Arial" w:cs="Arial"/>
          <w:bCs/>
        </w:rPr>
        <w:t>(в ред. постановления Администрации города Норильска</w:t>
      </w:r>
    </w:p>
    <w:p w:rsidR="00E9437F" w:rsidRPr="00B4649B" w:rsidRDefault="00E9437F" w:rsidP="00E9437F">
      <w:pPr>
        <w:jc w:val="center"/>
        <w:rPr>
          <w:rFonts w:ascii="Arial" w:hAnsi="Arial" w:cs="Arial"/>
        </w:rPr>
      </w:pPr>
      <w:r w:rsidRPr="00B4649B">
        <w:rPr>
          <w:rFonts w:ascii="Arial" w:hAnsi="Arial" w:cs="Arial"/>
        </w:rPr>
        <w:t xml:space="preserve">от 20.01.2022 № 59, от 30.03.2022 № 182, от 06.06.2022 № 314, </w:t>
      </w:r>
    </w:p>
    <w:p w:rsidR="00E9437F" w:rsidRPr="00B4649B" w:rsidRDefault="00E9437F" w:rsidP="00E9437F">
      <w:pPr>
        <w:jc w:val="center"/>
        <w:rPr>
          <w:rFonts w:ascii="Arial" w:hAnsi="Arial" w:cs="Arial"/>
        </w:rPr>
      </w:pPr>
      <w:r w:rsidRPr="00B4649B">
        <w:rPr>
          <w:rFonts w:ascii="Arial" w:hAnsi="Arial" w:cs="Arial"/>
        </w:rPr>
        <w:t xml:space="preserve">от 24.06.2022 № 348, от 31.10.2022 № 545, от 16.12.2022 № 629, </w:t>
      </w:r>
    </w:p>
    <w:p w:rsidR="00E9437F" w:rsidRPr="00B4649B" w:rsidRDefault="00E9437F" w:rsidP="00E9437F">
      <w:pPr>
        <w:jc w:val="center"/>
        <w:rPr>
          <w:rFonts w:ascii="Arial" w:hAnsi="Arial" w:cs="Arial"/>
        </w:rPr>
      </w:pPr>
      <w:r w:rsidRPr="00B4649B">
        <w:rPr>
          <w:rFonts w:ascii="Arial" w:hAnsi="Arial" w:cs="Arial"/>
        </w:rPr>
        <w:t xml:space="preserve">от 14.03.2023 № 99, от 26.05.2023 № 213, от 26.09.2023 № 462, </w:t>
      </w:r>
    </w:p>
    <w:p w:rsidR="00E9437F" w:rsidRPr="00B4649B" w:rsidRDefault="00E9437F" w:rsidP="00E9437F">
      <w:pPr>
        <w:jc w:val="center"/>
        <w:rPr>
          <w:rFonts w:ascii="Arial" w:hAnsi="Arial" w:cs="Arial"/>
        </w:rPr>
      </w:pPr>
      <w:r w:rsidRPr="00B4649B">
        <w:rPr>
          <w:rFonts w:ascii="Arial" w:hAnsi="Arial" w:cs="Arial"/>
        </w:rPr>
        <w:t xml:space="preserve">от 08.12.2023 № 572, от 12.03.2024 № 114, от 24.04.2024 № 185, </w:t>
      </w:r>
    </w:p>
    <w:p w:rsidR="001E43E6" w:rsidRPr="00B4649B" w:rsidRDefault="00E9437F" w:rsidP="00E9437F">
      <w:pPr>
        <w:jc w:val="center"/>
        <w:rPr>
          <w:rFonts w:ascii="Arial" w:hAnsi="Arial" w:cs="Arial"/>
        </w:rPr>
      </w:pPr>
      <w:r w:rsidRPr="00B4649B">
        <w:rPr>
          <w:rFonts w:ascii="Arial" w:hAnsi="Arial" w:cs="Arial"/>
        </w:rPr>
        <w:t xml:space="preserve">от 02.05.2024 № 190, </w:t>
      </w:r>
      <w:r w:rsidR="001E43E6" w:rsidRPr="00B4649B">
        <w:rPr>
          <w:rFonts w:ascii="Arial" w:hAnsi="Arial" w:cs="Arial"/>
        </w:rPr>
        <w:t xml:space="preserve">от 27.06.2024 № 296, </w:t>
      </w:r>
      <w:r w:rsidRPr="00B4649B">
        <w:rPr>
          <w:rFonts w:ascii="Arial" w:hAnsi="Arial" w:cs="Arial"/>
        </w:rPr>
        <w:t xml:space="preserve">от 26.09.2024 №458, </w:t>
      </w:r>
    </w:p>
    <w:p w:rsidR="005B4B83" w:rsidRPr="00B4649B" w:rsidRDefault="00E9437F" w:rsidP="00E9437F">
      <w:pPr>
        <w:jc w:val="center"/>
        <w:rPr>
          <w:rFonts w:ascii="Arial" w:hAnsi="Arial" w:cs="Arial"/>
        </w:rPr>
      </w:pPr>
      <w:r w:rsidRPr="00B4649B">
        <w:rPr>
          <w:rFonts w:ascii="Arial" w:hAnsi="Arial" w:cs="Arial"/>
        </w:rPr>
        <w:t>от 28.11.2024 № 563</w:t>
      </w:r>
      <w:r w:rsidR="005B4B83" w:rsidRPr="00B4649B">
        <w:rPr>
          <w:rFonts w:ascii="Arial" w:hAnsi="Arial" w:cs="Arial"/>
        </w:rPr>
        <w:t xml:space="preserve">, </w:t>
      </w:r>
      <w:r w:rsidRPr="00B4649B">
        <w:rPr>
          <w:rFonts w:ascii="Arial" w:hAnsi="Arial" w:cs="Arial"/>
        </w:rPr>
        <w:t>от 17.12.2024 № 599</w:t>
      </w:r>
      <w:r w:rsidR="00E40991" w:rsidRPr="00B4649B">
        <w:rPr>
          <w:rFonts w:ascii="Arial" w:hAnsi="Arial" w:cs="Arial"/>
        </w:rPr>
        <w:t>, от 2</w:t>
      </w:r>
      <w:r w:rsidR="00CC4FBC" w:rsidRPr="00B4649B">
        <w:rPr>
          <w:rFonts w:ascii="Arial" w:hAnsi="Arial" w:cs="Arial"/>
        </w:rPr>
        <w:t>5</w:t>
      </w:r>
      <w:r w:rsidR="00E40991" w:rsidRPr="00B4649B">
        <w:rPr>
          <w:rFonts w:ascii="Arial" w:hAnsi="Arial" w:cs="Arial"/>
        </w:rPr>
        <w:t xml:space="preserve">.04.2025 № </w:t>
      </w:r>
      <w:r w:rsidR="00CC4FBC" w:rsidRPr="00B4649B">
        <w:rPr>
          <w:rFonts w:ascii="Arial" w:hAnsi="Arial" w:cs="Arial"/>
        </w:rPr>
        <w:t>195</w:t>
      </w:r>
      <w:r w:rsidR="003D7A0A" w:rsidRPr="00B4649B">
        <w:rPr>
          <w:rFonts w:ascii="Arial" w:hAnsi="Arial" w:cs="Arial"/>
        </w:rPr>
        <w:t xml:space="preserve">, </w:t>
      </w:r>
    </w:p>
    <w:p w:rsidR="00E9437F" w:rsidRPr="00B4649B" w:rsidRDefault="00F6322E" w:rsidP="00E9437F">
      <w:pPr>
        <w:jc w:val="center"/>
        <w:rPr>
          <w:rFonts w:ascii="Arial" w:hAnsi="Arial" w:cs="Arial"/>
        </w:rPr>
      </w:pPr>
      <w:r w:rsidRPr="00B4649B">
        <w:rPr>
          <w:rFonts w:ascii="Arial" w:hAnsi="Arial" w:cs="Arial"/>
        </w:rPr>
        <w:t>от 26</w:t>
      </w:r>
      <w:r w:rsidR="003D7A0A" w:rsidRPr="00B4649B">
        <w:rPr>
          <w:rFonts w:ascii="Arial" w:hAnsi="Arial" w:cs="Arial"/>
        </w:rPr>
        <w:t>.1</w:t>
      </w:r>
      <w:r w:rsidRPr="00B4649B">
        <w:rPr>
          <w:rFonts w:ascii="Arial" w:hAnsi="Arial" w:cs="Arial"/>
        </w:rPr>
        <w:t>1</w:t>
      </w:r>
      <w:r w:rsidR="003D7A0A" w:rsidRPr="00B4649B">
        <w:rPr>
          <w:rFonts w:ascii="Arial" w:hAnsi="Arial" w:cs="Arial"/>
        </w:rPr>
        <w:t>.2025 №</w:t>
      </w:r>
      <w:r w:rsidRPr="00B4649B">
        <w:rPr>
          <w:rFonts w:ascii="Arial" w:hAnsi="Arial" w:cs="Arial"/>
        </w:rPr>
        <w:t xml:space="preserve"> 495</w:t>
      </w:r>
      <w:r w:rsidR="00CD7104" w:rsidRPr="00B4649B">
        <w:rPr>
          <w:rFonts w:ascii="Arial" w:hAnsi="Arial" w:cs="Arial"/>
        </w:rPr>
        <w:t>,</w:t>
      </w:r>
      <w:r w:rsidR="005B4B83" w:rsidRPr="00B4649B">
        <w:rPr>
          <w:rFonts w:ascii="Arial" w:hAnsi="Arial" w:cs="Arial"/>
        </w:rPr>
        <w:t xml:space="preserve"> </w:t>
      </w:r>
      <w:r w:rsidR="00CD7104" w:rsidRPr="00B4649B">
        <w:rPr>
          <w:rFonts w:ascii="Arial" w:hAnsi="Arial" w:cs="Arial"/>
        </w:rPr>
        <w:t>от 1</w:t>
      </w:r>
      <w:r w:rsidR="004F2914" w:rsidRPr="00B4649B">
        <w:rPr>
          <w:rFonts w:ascii="Arial" w:hAnsi="Arial" w:cs="Arial"/>
        </w:rPr>
        <w:t>8</w:t>
      </w:r>
      <w:r w:rsidR="00CD7104" w:rsidRPr="00B4649B">
        <w:rPr>
          <w:rFonts w:ascii="Arial" w:hAnsi="Arial" w:cs="Arial"/>
        </w:rPr>
        <w:t xml:space="preserve">.12.2025 № </w:t>
      </w:r>
      <w:r w:rsidR="004F2914" w:rsidRPr="00B4649B">
        <w:rPr>
          <w:rFonts w:ascii="Arial" w:hAnsi="Arial" w:cs="Arial"/>
        </w:rPr>
        <w:t>531</w:t>
      </w:r>
      <w:r w:rsidR="00E9437F" w:rsidRPr="00B4649B">
        <w:rPr>
          <w:rFonts w:ascii="Arial" w:hAnsi="Arial" w:cs="Arial"/>
        </w:rPr>
        <w:t>)</w:t>
      </w:r>
    </w:p>
    <w:p w:rsidR="00E9437F" w:rsidRPr="00B4649B" w:rsidRDefault="00E9437F" w:rsidP="00E9437F">
      <w:pPr>
        <w:jc w:val="both"/>
        <w:rPr>
          <w:rFonts w:ascii="Arial" w:hAnsi="Arial" w:cs="Aria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89"/>
        <w:gridCol w:w="7087"/>
      </w:tblGrid>
      <w:tr w:rsidR="00B4649B" w:rsidRPr="00B4649B" w:rsidTr="00374800">
        <w:tc>
          <w:tcPr>
            <w:tcW w:w="2689" w:type="dxa"/>
          </w:tcPr>
          <w:p w:rsidR="002676D6" w:rsidRPr="00B4649B" w:rsidRDefault="002676D6" w:rsidP="002676D6">
            <w:pPr>
              <w:pStyle w:val="ConsPlusNormal"/>
            </w:pPr>
            <w:r w:rsidRPr="00B4649B">
              <w:t>Основание для разработки муниципальной программы (наименование, номер и дата правового акта, утверждающего Перечень МП)</w:t>
            </w:r>
          </w:p>
        </w:tc>
        <w:tc>
          <w:tcPr>
            <w:tcW w:w="7087" w:type="dxa"/>
          </w:tcPr>
          <w:p w:rsidR="002676D6" w:rsidRPr="00B4649B" w:rsidRDefault="002676D6" w:rsidP="002676D6">
            <w:pPr>
              <w:pStyle w:val="ConsPlusNormal"/>
            </w:pPr>
            <w:r w:rsidRPr="00B4649B">
              <w:t xml:space="preserve">Распоряжение Администрации города Норильска от 19.07.2013 </w:t>
            </w:r>
          </w:p>
          <w:p w:rsidR="002676D6" w:rsidRPr="00B4649B" w:rsidRDefault="002676D6" w:rsidP="002676D6">
            <w:pPr>
              <w:pStyle w:val="ConsPlusNormal"/>
            </w:pPr>
            <w:r w:rsidRPr="00B4649B">
              <w:t>№ 3864 «Об утверждении Перечня муниципальных программ муниципального образования город Норильск»</w:t>
            </w:r>
          </w:p>
        </w:tc>
      </w:tr>
      <w:tr w:rsidR="00B4649B" w:rsidRPr="00B4649B" w:rsidTr="00374800">
        <w:tc>
          <w:tcPr>
            <w:tcW w:w="2689" w:type="dxa"/>
          </w:tcPr>
          <w:p w:rsidR="002676D6" w:rsidRPr="00B4649B" w:rsidRDefault="002676D6" w:rsidP="002676D6">
            <w:pPr>
              <w:pStyle w:val="ConsPlusNormal"/>
            </w:pPr>
            <w:r w:rsidRPr="00B4649B">
              <w:t>Заказчик муниципальной программы</w:t>
            </w:r>
          </w:p>
        </w:tc>
        <w:tc>
          <w:tcPr>
            <w:tcW w:w="7087" w:type="dxa"/>
          </w:tcPr>
          <w:p w:rsidR="002676D6" w:rsidRPr="00B4649B" w:rsidRDefault="002676D6" w:rsidP="002676D6">
            <w:pPr>
              <w:pStyle w:val="ConsPlusNormal"/>
            </w:pPr>
            <w:r w:rsidRPr="00B4649B">
              <w:t>Администрация города Норильска</w:t>
            </w:r>
          </w:p>
        </w:tc>
      </w:tr>
      <w:tr w:rsidR="00B4649B" w:rsidRPr="00B4649B" w:rsidTr="00374800">
        <w:tc>
          <w:tcPr>
            <w:tcW w:w="2689" w:type="dxa"/>
          </w:tcPr>
          <w:p w:rsidR="002676D6" w:rsidRPr="00B4649B" w:rsidRDefault="002676D6" w:rsidP="002676D6">
            <w:pPr>
              <w:pStyle w:val="ConsPlusNormal"/>
            </w:pPr>
            <w:r w:rsidRPr="00B4649B">
              <w:t>Ответственный исполнитель (разработчик) муниципальной программы</w:t>
            </w:r>
          </w:p>
        </w:tc>
        <w:tc>
          <w:tcPr>
            <w:tcW w:w="7087" w:type="dxa"/>
          </w:tcPr>
          <w:p w:rsidR="002676D6" w:rsidRPr="00B4649B" w:rsidRDefault="002676D6" w:rsidP="002676D6">
            <w:pPr>
              <w:pStyle w:val="ConsPlusNormal"/>
            </w:pPr>
            <w:r w:rsidRPr="00B4649B">
              <w:t>Управление по реновации Администрации города Норильска (далее - Управление по реновации)</w:t>
            </w:r>
          </w:p>
        </w:tc>
      </w:tr>
      <w:tr w:rsidR="00B4649B" w:rsidRPr="00B4649B" w:rsidTr="00374800">
        <w:tc>
          <w:tcPr>
            <w:tcW w:w="2689" w:type="dxa"/>
          </w:tcPr>
          <w:p w:rsidR="002676D6" w:rsidRPr="00B4649B" w:rsidRDefault="002676D6" w:rsidP="002676D6">
            <w:pPr>
              <w:pStyle w:val="ConsPlusNormal"/>
            </w:pPr>
            <w:r w:rsidRPr="00B4649B">
              <w:t>Соисполнитель муниципальной программы</w:t>
            </w:r>
          </w:p>
        </w:tc>
        <w:tc>
          <w:tcPr>
            <w:tcW w:w="7087" w:type="dxa"/>
          </w:tcPr>
          <w:p w:rsidR="002676D6" w:rsidRPr="00B4649B" w:rsidRDefault="002676D6" w:rsidP="002676D6">
            <w:pPr>
              <w:pStyle w:val="ConsPlusNormal"/>
            </w:pPr>
            <w:r w:rsidRPr="00B4649B">
              <w:t>Управление городского хозяйства Администрации города Норильска, Муниципальное казенное учреждение «Управление жилищно-коммунального хозяйства» (далее - МКУ «УЖКХ»)</w:t>
            </w:r>
          </w:p>
        </w:tc>
      </w:tr>
      <w:tr w:rsidR="00B4649B" w:rsidRPr="00B4649B" w:rsidTr="00374800">
        <w:tc>
          <w:tcPr>
            <w:tcW w:w="2689" w:type="dxa"/>
          </w:tcPr>
          <w:p w:rsidR="002676D6" w:rsidRPr="00B4649B" w:rsidRDefault="002676D6" w:rsidP="002676D6">
            <w:pPr>
              <w:pStyle w:val="ConsPlusNormal"/>
            </w:pPr>
            <w:r w:rsidRPr="00B4649B">
              <w:t>Участники муниципальной программы</w:t>
            </w:r>
          </w:p>
        </w:tc>
        <w:tc>
          <w:tcPr>
            <w:tcW w:w="7087" w:type="dxa"/>
          </w:tcPr>
          <w:p w:rsidR="002676D6" w:rsidRPr="00B4649B" w:rsidRDefault="002676D6" w:rsidP="002676D6">
            <w:pPr>
              <w:pStyle w:val="ConsPlusNormal"/>
            </w:pPr>
            <w:r w:rsidRPr="00B4649B">
              <w:t>Управление по реновации, Управление городского хозяйства Администрации города Норильска, МКУ «УЖКХ», ПАО «ГМК «Норильский никель»</w:t>
            </w:r>
          </w:p>
        </w:tc>
      </w:tr>
      <w:tr w:rsidR="00B4649B" w:rsidRPr="00B4649B" w:rsidTr="00374800">
        <w:tc>
          <w:tcPr>
            <w:tcW w:w="2689" w:type="dxa"/>
          </w:tcPr>
          <w:p w:rsidR="002676D6" w:rsidRPr="00B4649B" w:rsidRDefault="002676D6" w:rsidP="002676D6">
            <w:pPr>
              <w:pStyle w:val="ConsPlusNormal"/>
            </w:pPr>
            <w:r w:rsidRPr="00B4649B">
              <w:t>Подпрограммы и отдельные мероприятия муниципальной программы</w:t>
            </w:r>
          </w:p>
        </w:tc>
        <w:tc>
          <w:tcPr>
            <w:tcW w:w="7087" w:type="dxa"/>
          </w:tcPr>
          <w:p w:rsidR="002676D6" w:rsidRPr="00B4649B" w:rsidRDefault="002676D6" w:rsidP="002676D6">
            <w:pPr>
              <w:pStyle w:val="ConsPlusNormal"/>
            </w:pPr>
            <w:r w:rsidRPr="00B4649B">
              <w:t>Подпрограмма 1 «Реновация жилищного фонда муниципального образования город Норильск»;</w:t>
            </w:r>
          </w:p>
          <w:p w:rsidR="002676D6" w:rsidRPr="00B4649B" w:rsidRDefault="002676D6" w:rsidP="002676D6">
            <w:pPr>
              <w:pStyle w:val="ConsPlusNormal"/>
            </w:pPr>
            <w:r w:rsidRPr="00B4649B">
              <w:t>Подпрограмма 3 «Модернизация жилищно-коммунального хозяйства, восстановление его инженерной и коммунальной инфраструктуры»;</w:t>
            </w:r>
          </w:p>
          <w:p w:rsidR="002676D6" w:rsidRPr="00B4649B" w:rsidRDefault="002676D6" w:rsidP="002676D6">
            <w:pPr>
              <w:pStyle w:val="ConsPlusNormal"/>
            </w:pPr>
            <w:r w:rsidRPr="00B4649B">
              <w:t>Подпрограмма 4 «Развитие социальной инфраструктуры территории»;</w:t>
            </w:r>
          </w:p>
          <w:p w:rsidR="002676D6" w:rsidRPr="00B4649B" w:rsidRDefault="002676D6" w:rsidP="002676D6">
            <w:pPr>
              <w:pStyle w:val="ConsPlusNormal"/>
            </w:pPr>
            <w:r w:rsidRPr="00B4649B">
              <w:t>Подпрограмма 5 «Обеспечение безопасности на территории муниципального образования город Норильск».</w:t>
            </w:r>
          </w:p>
          <w:p w:rsidR="002676D6" w:rsidRPr="00B4649B" w:rsidRDefault="002676D6" w:rsidP="002676D6">
            <w:pPr>
              <w:pStyle w:val="ConsPlusNormal"/>
            </w:pPr>
            <w:r w:rsidRPr="00B4649B">
              <w:t>Отдельное мероприятие 1 «Обеспечение выполнения функций органами местного самоуправления в части вопросов местного значения»</w:t>
            </w:r>
          </w:p>
        </w:tc>
      </w:tr>
      <w:tr w:rsidR="00B4649B" w:rsidRPr="00B4649B" w:rsidTr="00374800">
        <w:tc>
          <w:tcPr>
            <w:tcW w:w="2689" w:type="dxa"/>
          </w:tcPr>
          <w:p w:rsidR="002676D6" w:rsidRPr="00B4649B" w:rsidRDefault="002676D6" w:rsidP="002676D6">
            <w:pPr>
              <w:pStyle w:val="ConsPlusNormal"/>
            </w:pPr>
            <w:r w:rsidRPr="00B4649B">
              <w:t>Цель муниципальной программы</w:t>
            </w:r>
          </w:p>
        </w:tc>
        <w:tc>
          <w:tcPr>
            <w:tcW w:w="7087" w:type="dxa"/>
          </w:tcPr>
          <w:p w:rsidR="002676D6" w:rsidRPr="00B4649B" w:rsidRDefault="002676D6" w:rsidP="002676D6">
            <w:pPr>
              <w:pStyle w:val="ConsPlusNormal"/>
            </w:pPr>
            <w:r w:rsidRPr="00B4649B">
              <w:t>Улучшение качественной структуры жилья и условий проживания граждан, в том числе развитие социальной и инженерной инфраструктуры</w:t>
            </w:r>
          </w:p>
        </w:tc>
      </w:tr>
      <w:tr w:rsidR="00B4649B" w:rsidRPr="00B4649B" w:rsidTr="00374800">
        <w:tc>
          <w:tcPr>
            <w:tcW w:w="2689" w:type="dxa"/>
          </w:tcPr>
          <w:p w:rsidR="002676D6" w:rsidRPr="00B4649B" w:rsidRDefault="002676D6" w:rsidP="002676D6">
            <w:pPr>
              <w:pStyle w:val="ConsPlusNormal"/>
            </w:pPr>
            <w:r w:rsidRPr="00B4649B">
              <w:t>Задачи муниципальной программы</w:t>
            </w:r>
          </w:p>
        </w:tc>
        <w:tc>
          <w:tcPr>
            <w:tcW w:w="7087" w:type="dxa"/>
          </w:tcPr>
          <w:p w:rsidR="002676D6" w:rsidRPr="00B4649B" w:rsidRDefault="002676D6" w:rsidP="002676D6">
            <w:pPr>
              <w:pStyle w:val="ConsPlusNormal"/>
            </w:pPr>
            <w:r w:rsidRPr="00B4649B">
              <w:t>1. Воспроизводство и обновление жилищного фонда, предотвращение роста аварийного жилищного фонда;</w:t>
            </w:r>
          </w:p>
          <w:p w:rsidR="002676D6" w:rsidRPr="00B4649B" w:rsidRDefault="002676D6" w:rsidP="002676D6">
            <w:pPr>
              <w:pStyle w:val="ConsPlusNormal"/>
            </w:pPr>
            <w:r w:rsidRPr="00B4649B">
              <w:t>2.Реформирование и модернизация жилищно-коммунального хозяйства, восстановление его инженерной и коммунальной инфраструктуры;</w:t>
            </w:r>
          </w:p>
          <w:p w:rsidR="002676D6" w:rsidRPr="00B4649B" w:rsidRDefault="002676D6" w:rsidP="002676D6">
            <w:pPr>
              <w:pStyle w:val="ConsPlusNormal"/>
            </w:pPr>
            <w:r w:rsidRPr="00B4649B">
              <w:t>3. Развитие социальной инфраструктуры;</w:t>
            </w:r>
          </w:p>
          <w:p w:rsidR="002676D6" w:rsidRPr="00B4649B" w:rsidRDefault="002676D6" w:rsidP="002676D6">
            <w:pPr>
              <w:pStyle w:val="ConsPlusNormal"/>
            </w:pPr>
            <w:r w:rsidRPr="00B4649B">
              <w:t>4. Обеспечение безопасности на территории города Норильска путем создания необходимой инфраструктуры.</w:t>
            </w:r>
          </w:p>
        </w:tc>
      </w:tr>
      <w:tr w:rsidR="00B4649B" w:rsidRPr="00B4649B" w:rsidTr="00374800">
        <w:tc>
          <w:tcPr>
            <w:tcW w:w="2689" w:type="dxa"/>
          </w:tcPr>
          <w:p w:rsidR="002676D6" w:rsidRPr="00B4649B" w:rsidRDefault="002676D6" w:rsidP="002676D6">
            <w:pPr>
              <w:pStyle w:val="ConsPlusNormal"/>
            </w:pPr>
            <w:r w:rsidRPr="00B4649B">
              <w:t>Срок реализации муниципальной программы</w:t>
            </w:r>
          </w:p>
        </w:tc>
        <w:tc>
          <w:tcPr>
            <w:tcW w:w="7087" w:type="dxa"/>
          </w:tcPr>
          <w:p w:rsidR="002676D6" w:rsidRPr="00B4649B" w:rsidRDefault="002676D6" w:rsidP="002676D6">
            <w:pPr>
              <w:pStyle w:val="ConsPlusNormal"/>
            </w:pPr>
          </w:p>
          <w:p w:rsidR="002676D6" w:rsidRPr="00B4649B" w:rsidRDefault="002676D6" w:rsidP="002676D6">
            <w:pPr>
              <w:pStyle w:val="ConsPlusNormal"/>
            </w:pPr>
            <w:r w:rsidRPr="00B4649B">
              <w:t>2021 - 2028 годы</w:t>
            </w:r>
          </w:p>
          <w:p w:rsidR="002676D6" w:rsidRPr="00B4649B" w:rsidRDefault="002676D6" w:rsidP="002676D6">
            <w:pPr>
              <w:pStyle w:val="ConsPlusNormal"/>
            </w:pPr>
          </w:p>
        </w:tc>
      </w:tr>
      <w:tr w:rsidR="00B4649B" w:rsidRPr="00B4649B" w:rsidTr="00374800">
        <w:tc>
          <w:tcPr>
            <w:tcW w:w="2689" w:type="dxa"/>
          </w:tcPr>
          <w:p w:rsidR="002676D6" w:rsidRPr="00B4649B" w:rsidRDefault="002676D6" w:rsidP="002676D6">
            <w:pPr>
              <w:pStyle w:val="ConsPlusNormal"/>
            </w:pPr>
            <w:r w:rsidRPr="00B4649B">
              <w:t>Объемы и источники финансирования МП по годам реализации (тыс. руб.)</w:t>
            </w:r>
          </w:p>
        </w:tc>
        <w:tc>
          <w:tcPr>
            <w:tcW w:w="7087" w:type="dxa"/>
          </w:tcPr>
          <w:p w:rsidR="002676D6" w:rsidRPr="00B4649B" w:rsidRDefault="002676D6" w:rsidP="002676D6">
            <w:pPr>
              <w:pStyle w:val="ConsPlusNormal"/>
            </w:pPr>
            <w:r w:rsidRPr="00B4649B">
              <w:t xml:space="preserve">Общий объем финансирования муниципальной программы на период 2022 - 2028 годов за счет всех источников финансирования составит 25 829 340,6 тыс. руб. &lt;****&gt;, в том числе по годам: </w:t>
            </w:r>
          </w:p>
          <w:p w:rsidR="002676D6" w:rsidRPr="00B4649B" w:rsidRDefault="002676D6" w:rsidP="002676D6">
            <w:pPr>
              <w:pStyle w:val="ConsPlusNormal"/>
            </w:pPr>
            <w:r w:rsidRPr="00B4649B">
              <w:t>- за счет средств федерального бюджета – 5 145 054,1 тыс. руб. в том числе по годам:</w:t>
            </w:r>
          </w:p>
          <w:p w:rsidR="002676D6" w:rsidRPr="00B4649B" w:rsidRDefault="002676D6" w:rsidP="002676D6">
            <w:pPr>
              <w:pStyle w:val="ConsPlusNormal"/>
            </w:pPr>
            <w:r w:rsidRPr="00B4649B">
              <w:t>- 2022 – 2024 годы – 2 145 054,1 тыс. руб.;</w:t>
            </w:r>
          </w:p>
          <w:p w:rsidR="002676D6" w:rsidRPr="00B4649B" w:rsidRDefault="002676D6" w:rsidP="002676D6">
            <w:pPr>
              <w:pStyle w:val="ConsPlusNormal"/>
            </w:pPr>
            <w:r w:rsidRPr="00B4649B">
              <w:t>- 2025 год – 1 000 000,0 тыс. руб.;</w:t>
            </w:r>
          </w:p>
          <w:p w:rsidR="002676D6" w:rsidRPr="00B4649B" w:rsidRDefault="002676D6" w:rsidP="002676D6">
            <w:pPr>
              <w:pStyle w:val="ConsPlusNormal"/>
            </w:pPr>
            <w:r w:rsidRPr="00B4649B">
              <w:t>- 2026 год – 1 000 000,0 тыс. руб.;</w:t>
            </w:r>
          </w:p>
          <w:p w:rsidR="002676D6" w:rsidRPr="00B4649B" w:rsidRDefault="002676D6" w:rsidP="002676D6">
            <w:pPr>
              <w:pStyle w:val="ConsPlusNormal"/>
            </w:pPr>
            <w:r w:rsidRPr="00B4649B">
              <w:t>- 2027 год -  1 000 000,0 тыс. руб.</w:t>
            </w:r>
          </w:p>
          <w:p w:rsidR="002676D6" w:rsidRPr="00B4649B" w:rsidRDefault="002676D6" w:rsidP="002676D6">
            <w:pPr>
              <w:pStyle w:val="ConsPlusNormal"/>
            </w:pPr>
            <w:r w:rsidRPr="00B4649B">
              <w:t>- за счет средств краевого бюджета – 2 793 458,7 тыс. руб., в том числе по годам:</w:t>
            </w:r>
          </w:p>
          <w:p w:rsidR="002676D6" w:rsidRPr="00B4649B" w:rsidRDefault="002676D6" w:rsidP="002676D6">
            <w:pPr>
              <w:pStyle w:val="ConsPlusNormal"/>
            </w:pPr>
            <w:r w:rsidRPr="00B4649B">
              <w:t>- 2022 – 2024 годы – 380 000,0 тыс. руб.;</w:t>
            </w:r>
          </w:p>
          <w:p w:rsidR="002676D6" w:rsidRPr="00B4649B" w:rsidRDefault="002676D6" w:rsidP="002676D6">
            <w:pPr>
              <w:pStyle w:val="ConsPlusNormal"/>
            </w:pPr>
            <w:r w:rsidRPr="00B4649B">
              <w:t>- 2025 год – 625 166,0 тыс. руб.;</w:t>
            </w:r>
          </w:p>
          <w:p w:rsidR="002676D6" w:rsidRPr="00B4649B" w:rsidRDefault="002676D6" w:rsidP="002676D6">
            <w:pPr>
              <w:pStyle w:val="ConsPlusNormal"/>
            </w:pPr>
            <w:r w:rsidRPr="00B4649B">
              <w:t>- 2026 год – 281 243,0 тыс. руб.;</w:t>
            </w:r>
          </w:p>
          <w:p w:rsidR="002676D6" w:rsidRPr="00B4649B" w:rsidRDefault="002676D6" w:rsidP="002676D6">
            <w:pPr>
              <w:pStyle w:val="ConsPlusNormal"/>
            </w:pPr>
            <w:r w:rsidRPr="00B4649B">
              <w:t>- 2027 год – 905 343,4 тыс. руб.;</w:t>
            </w:r>
          </w:p>
          <w:p w:rsidR="002676D6" w:rsidRPr="00B4649B" w:rsidRDefault="002676D6" w:rsidP="002676D6">
            <w:pPr>
              <w:pStyle w:val="ConsPlusNormal"/>
            </w:pPr>
            <w:r w:rsidRPr="00B4649B">
              <w:t>- 2028 год – 601 706,3 тыс. руб.</w:t>
            </w:r>
          </w:p>
          <w:p w:rsidR="002676D6" w:rsidRPr="00B4649B" w:rsidRDefault="002676D6" w:rsidP="002676D6">
            <w:pPr>
              <w:pStyle w:val="ConsPlusNormal"/>
            </w:pPr>
            <w:r w:rsidRPr="00B4649B">
              <w:t>- за счет средств местного бюджета – 5 447 170,9 тыс. руб., в том числе по годам:</w:t>
            </w:r>
          </w:p>
          <w:p w:rsidR="002676D6" w:rsidRPr="00B4649B" w:rsidRDefault="002676D6" w:rsidP="002676D6">
            <w:pPr>
              <w:pStyle w:val="ConsPlusNormal"/>
            </w:pPr>
            <w:r w:rsidRPr="00B4649B">
              <w:t>- 2021 год – 49 332,9 тыс. руб. &lt;**&gt; указан справочно, не включен в общий объем финансирования;</w:t>
            </w:r>
          </w:p>
          <w:p w:rsidR="002676D6" w:rsidRPr="00B4649B" w:rsidRDefault="002676D6" w:rsidP="002676D6">
            <w:pPr>
              <w:pStyle w:val="ConsPlusNormal"/>
            </w:pPr>
            <w:r w:rsidRPr="00B4649B">
              <w:t>- 2022 – 2024 годы – 3 520 306,7 тыс. руб. &lt;***&gt;;</w:t>
            </w:r>
          </w:p>
          <w:p w:rsidR="002676D6" w:rsidRPr="00B4649B" w:rsidRDefault="002676D6" w:rsidP="002676D6">
            <w:pPr>
              <w:pStyle w:val="ConsPlusNormal"/>
            </w:pPr>
            <w:r w:rsidRPr="00B4649B">
              <w:t>- 2025 год – 800 641,1 тыс. руб.;</w:t>
            </w:r>
          </w:p>
          <w:p w:rsidR="002676D6" w:rsidRPr="00B4649B" w:rsidRDefault="002676D6" w:rsidP="002676D6">
            <w:pPr>
              <w:pStyle w:val="ConsPlusNormal"/>
            </w:pPr>
            <w:r w:rsidRPr="00B4649B">
              <w:t>- 2026 год -  382 997,4 тыс. руб.;</w:t>
            </w:r>
          </w:p>
          <w:p w:rsidR="002676D6" w:rsidRPr="00B4649B" w:rsidRDefault="002676D6" w:rsidP="002676D6">
            <w:pPr>
              <w:pStyle w:val="ConsPlusNormal"/>
            </w:pPr>
            <w:r w:rsidRPr="00B4649B">
              <w:t>- 2027 год – 384 881,4 тыс. руб.;</w:t>
            </w:r>
          </w:p>
          <w:p w:rsidR="002676D6" w:rsidRPr="00B4649B" w:rsidRDefault="002676D6" w:rsidP="002676D6">
            <w:pPr>
              <w:pStyle w:val="ConsPlusNormal"/>
            </w:pPr>
            <w:r w:rsidRPr="00B4649B">
              <w:t>- 2028 год – 358 344,3 тыс. руб.</w:t>
            </w:r>
          </w:p>
          <w:p w:rsidR="002676D6" w:rsidRPr="00B4649B" w:rsidRDefault="002676D6" w:rsidP="002676D6">
            <w:pPr>
              <w:pStyle w:val="ConsPlusNormal"/>
            </w:pPr>
            <w:r w:rsidRPr="00B4649B">
              <w:t>- за счет внебюджетных средств ПАО «ГМК «Норильский никель» – 12 443 656,9 тыс. руб., в том числе по годам:</w:t>
            </w:r>
          </w:p>
          <w:p w:rsidR="002676D6" w:rsidRPr="00B4649B" w:rsidRDefault="002676D6" w:rsidP="002676D6">
            <w:pPr>
              <w:pStyle w:val="ConsPlusNormal"/>
            </w:pPr>
            <w:r w:rsidRPr="00B4649B">
              <w:t>- 2022 – 2024 годы – 12 443 656,9 тыс. руб.;</w:t>
            </w:r>
          </w:p>
          <w:p w:rsidR="002676D6" w:rsidRPr="00B4649B" w:rsidRDefault="002676D6" w:rsidP="002676D6">
            <w:pPr>
              <w:pStyle w:val="ConsPlusNormal"/>
            </w:pPr>
            <w:r w:rsidRPr="00B4649B">
              <w:t>- 2025 - 2028 годы - объемы финансирования будут уточняться в процессе реализации мероприятий.</w:t>
            </w:r>
          </w:p>
          <w:p w:rsidR="002676D6" w:rsidRPr="00B4649B" w:rsidRDefault="002676D6" w:rsidP="002676D6">
            <w:pPr>
              <w:pStyle w:val="ConsPlusNormal"/>
            </w:pPr>
            <w:r w:rsidRPr="00B4649B">
              <w:t xml:space="preserve">&lt;***&gt; средства ПАО «ГМК «Норильский никель»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 </w:t>
            </w:r>
          </w:p>
          <w:p w:rsidR="002676D6" w:rsidRPr="00B4649B" w:rsidRDefault="002676D6" w:rsidP="002676D6">
            <w:pPr>
              <w:pStyle w:val="ConsPlusNormal"/>
            </w:pPr>
            <w:r w:rsidRPr="00B4649B">
              <w:t>&lt;****&gt; средства федерального, краевого бюджетов и внебюджетных источников на финансирование Подпрограммы № 2 «Переселение граждан, проживающих в городе Норильск, в районы с благоприятными природными и социально-экономическими условиями» в бюджет муниципального образования город Норильск не поступали и в общем объеме финансирования МП не учитывались</w:t>
            </w:r>
          </w:p>
        </w:tc>
      </w:tr>
      <w:tr w:rsidR="00B4649B" w:rsidRPr="00B4649B" w:rsidTr="00374800">
        <w:tc>
          <w:tcPr>
            <w:tcW w:w="2689" w:type="dxa"/>
          </w:tcPr>
          <w:p w:rsidR="002676D6" w:rsidRPr="00B4649B" w:rsidRDefault="002676D6" w:rsidP="002676D6">
            <w:pPr>
              <w:pStyle w:val="ConsPlusNormal"/>
            </w:pPr>
            <w:r w:rsidRPr="00B4649B">
              <w:t xml:space="preserve">Основные ожидаемые результаты муниципальной программы (индикаторы результативности муниципальной программы с ожидаемыми значениями на конец периода реализации </w:t>
            </w:r>
            <w:r w:rsidRPr="00B4649B">
              <w:lastRenderedPageBreak/>
              <w:t>муниципальной программы)</w:t>
            </w:r>
          </w:p>
        </w:tc>
        <w:tc>
          <w:tcPr>
            <w:tcW w:w="7087" w:type="dxa"/>
          </w:tcPr>
          <w:p w:rsidR="002676D6" w:rsidRPr="00B4649B" w:rsidRDefault="002676D6" w:rsidP="002676D6">
            <w:pPr>
              <w:pStyle w:val="ConsPlusNormal"/>
            </w:pPr>
            <w:r w:rsidRPr="00B4649B">
              <w:lastRenderedPageBreak/>
              <w:t>1. Количество объектов жилищного строительства, на которых ведутся строительно-монтажные работы (за счет бюджетных средств) в 2026 году 4 ед., в 2027 году 4 ед., в 2028 году 2 ед.</w:t>
            </w:r>
          </w:p>
          <w:p w:rsidR="002676D6" w:rsidRPr="00B4649B" w:rsidRDefault="002676D6" w:rsidP="002676D6">
            <w:pPr>
              <w:pStyle w:val="ConsPlusNormal"/>
            </w:pPr>
            <w:r w:rsidRPr="00B4649B">
              <w:t>2. Ввод в эксплуатацию малоэтажных, среднеэтажных и многоэтажных жилых домов в результате строительства и реконструкции 3 ед. в 2027 году за счет бюджетных средств (при условии ежегодного финансирования из вышестоящих бюджетов)</w:t>
            </w:r>
          </w:p>
        </w:tc>
      </w:tr>
    </w:tbl>
    <w:p w:rsidR="00E9437F" w:rsidRPr="00B4649B" w:rsidRDefault="00E9437F" w:rsidP="00E9437F">
      <w:pPr>
        <w:widowControl w:val="0"/>
        <w:autoSpaceDE w:val="0"/>
        <w:jc w:val="center"/>
        <w:rPr>
          <w:rFonts w:ascii="Arial" w:hAnsi="Arial" w:cs="Arial"/>
        </w:rPr>
      </w:pPr>
    </w:p>
    <w:p w:rsidR="00E9437F" w:rsidRPr="00B4649B" w:rsidRDefault="00E9437F" w:rsidP="00E9437F">
      <w:pPr>
        <w:widowControl w:val="0"/>
        <w:autoSpaceDE w:val="0"/>
        <w:jc w:val="center"/>
        <w:rPr>
          <w:rFonts w:ascii="Arial" w:hAnsi="Arial" w:cs="Arial"/>
        </w:rPr>
      </w:pPr>
      <w:r w:rsidRPr="00B4649B">
        <w:rPr>
          <w:rFonts w:ascii="Arial" w:hAnsi="Arial" w:cs="Arial"/>
        </w:rPr>
        <w:t>2. ТЕКУЩЕЕ СОСТОЯНИЕ</w:t>
      </w:r>
    </w:p>
    <w:p w:rsidR="00E9437F" w:rsidRPr="00B4649B" w:rsidRDefault="00E9437F" w:rsidP="00E9437F">
      <w:pPr>
        <w:jc w:val="both"/>
        <w:rPr>
          <w:rFonts w:ascii="Arial" w:hAnsi="Arial" w:cs="Arial"/>
        </w:rPr>
      </w:pP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 xml:space="preserve">Норильск включен в сухопутные территории Арктической зоны Российской Федерации (в соответствии с Указом Президента Российской Федерации от 2 мая 2014 г. № 296 «О сухопутных территориях Арктической зоны Российской Федерации»). </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В состав муниципального образования город Норильск входят город Норильск с жилыми районами Оганер (10 км от центра города), Кайеркан (20 км), Талнах (25 км) и городской поселок Снежногорск (140 км).</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 xml:space="preserve">Норильск относится к 3 категории монопрофильных муниципальных образований Российской Федерации - моногорода со стабильной социально-экономической ситуацией, с градообразующим предприятием Заполярным филиалом ПАО) «ГМК «Норильский никель» (далее - Компания), которая является одной из крупнейших компаний по производству драгоценных и цветных металлов в России.  </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Основные проблемы жизнеобеспечения города обусловлены суровыми климатическими условиями, приводящими к значительному сокращению сроков эксплуатации зданий и сооружений. Ситуация усугубляется тем, что под влиянием климатических и антропогенных факторов снижается несущая способность вечномерзлых грунтов, что приводит к деформации и разрушению фундаментов зданий. Существует острая необходимость значительных финансовых вложений на содержание и ремонт инфраструктуры, разработку и реализацию технических решений проблемы растепления грунтов, улучшение состояния жилищного фонда, новое жилищное строительство.</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 xml:space="preserve">Обеспечение муниципального образования коммунальными услугами осуществляется из централизованных источников до потребителей по магистральным и распределительным сетям. </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 xml:space="preserve">Отсутствие нового строительства и недостаточное финансирование также приводят к повышению износа основных фондов жилищно-коммунального хозяйства и социальной сферы: здравоохранения, культуры, спорта, образования и социальной защиты. </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Как и жилые дома, большинство зданий социальной инфраструктуры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 xml:space="preserve">В сфере здравоохранения в связи с существующим риском развития непрогнозируемых деформаций (возможностью обрушения конструкций) здания КГБУЗ «Норильская городская поликлиника № 1» имеется острая необходимость в строительстве нового здания. </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Безусловно, одними из важных вопросов для города, требующих неотложного решения, являются развитие нового жилищного строительства, переселение граждан из ветхого и аварийного жилищного фонда, модернизация объектов жилищно-коммунального хозяйства и социальной инфраструктуры, капитальный ремонт многоквартирных домов, благоустройство территории.</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Кроме того, необходимость принятия комплексных мер объясняется развитием территории как ключевой базы многопрофильного освоения арктических территорий Красноярского края, что, в свою очередь, невозможно решить без наличия качественной среды проживания, а также стоящими перед ПАО «ГМК «Норильский никель» задачами по реализации долгосрочного инвестиционного плана глубокой модернизации производства и создания новых рабочих мест.</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20.02.2021 было заключено новое четырехстороннее соглашение о взаимодействии и сотрудничестве между Министерством Российской Федерации по развитию Дальнего Востока и Арктики, Красноярским краем, муниципальным образованием город Норильск и ПАО «ГМК «Норильский Никель».</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Соглашением предусмотрена реализация комплексных мер социально-экономического развития муниципального образования город Норильск на период до 2024 года и перспективу до 2035 года. Финансирование осуществляется за счет средств федерального бюджета, консолидированного бюджета Красноярского края и средств ПАО «ГМК «Норильский Никель». Кроме того, Соглашением обозначено рассмотрение возможности обеспечения совместного финансирования мероприятий комплексного развития города после 2025 года.</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В результате совместно проведенной работы всех заинтересованных лиц по Соглашению и в целях реализации мероприятий Соглашения в декабре 2021 года Распоряжением Правительства Российской Федерации был утвержден Комплексный план социально-экономического развития муниципального образования город Норильск.</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В качестве инструмента по реализации Комплексного плана разработана муниципальная программа, включающая все обозначенные в Комплексном плане направления и мероприятия.</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Решение задач, обозначенных в рамках 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2676D6" w:rsidRPr="00B4649B" w:rsidRDefault="002676D6" w:rsidP="002676D6">
      <w:pPr>
        <w:widowControl w:val="0"/>
        <w:autoSpaceDE w:val="0"/>
        <w:ind w:firstLine="709"/>
        <w:jc w:val="both"/>
        <w:rPr>
          <w:rFonts w:ascii="Arial" w:hAnsi="Arial" w:cs="Arial"/>
        </w:rPr>
      </w:pPr>
    </w:p>
    <w:p w:rsidR="002676D6" w:rsidRPr="00B4649B" w:rsidRDefault="002676D6" w:rsidP="001D25BC">
      <w:pPr>
        <w:widowControl w:val="0"/>
        <w:autoSpaceDE w:val="0"/>
        <w:ind w:firstLine="709"/>
        <w:jc w:val="center"/>
        <w:rPr>
          <w:rFonts w:ascii="Arial" w:hAnsi="Arial" w:cs="Arial"/>
        </w:rPr>
      </w:pPr>
      <w:r w:rsidRPr="00B4649B">
        <w:rPr>
          <w:rFonts w:ascii="Arial" w:hAnsi="Arial" w:cs="Arial"/>
        </w:rPr>
        <w:t>3. ЦЕЛИ, ЗАДАЧИ И ПОДПРОГРАММЫ МП</w:t>
      </w:r>
    </w:p>
    <w:p w:rsidR="002676D6" w:rsidRPr="00B4649B" w:rsidRDefault="002676D6" w:rsidP="002676D6">
      <w:pPr>
        <w:widowControl w:val="0"/>
        <w:autoSpaceDE w:val="0"/>
        <w:ind w:firstLine="709"/>
        <w:jc w:val="both"/>
        <w:rPr>
          <w:rFonts w:ascii="Arial" w:hAnsi="Arial" w:cs="Arial"/>
        </w:rPr>
      </w:pP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Целью муниципальной программы является улучшение качественной структуры жилья и условий проживания граждан, в том числе развитие социальной и инженерной инфраструктур.</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Достижение цели обеспечивается за счет решения следующих задач МП:</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1. Воспроизводство и обновление жилищного фонда - через реализацию мероприятий подпрограммы 1 «Реновация жилищного фонда муниципального образования город Норильск».</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2. Реформирование и модернизация жилищно-коммунального хозяйства, восстановление его инженерной и коммунальной инфраструктур, включая реконструкцию коллекторного хозяйства, мероприятий по термостабилизации грунтов под многоквартирными домами (МКД) и социальными объектами через реализацию мероприятий подпрограммы 3 «Модернизация жилищно-коммунального хозяйства, восстановление его инженерной и коммунальной инфраструктуры».</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3. Развитие социальной инфраструктуры объектов образования, здравоохранения, социальной защиты - через реализацию мероприятий подпрограммы 4 «Развитие социальной инфраструктуры территории».</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4. Обеспечение безопасности на территории города Норильска, включая разработку проектно-сметной документации на строительство нового водозабора на реке Норильская - через реализацию мероприятий подпрограммы 5 «Обеспечение безопасности на территории муниципального образования город Норильск».</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5. Кроме подпрограмм, решение задач планируется обеспечить через реализацию отдельного мероприятия 1 «Обеспечение выполнения функций органами местного самоуправления в части вопросов местного значения».</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Выполнение вышеперечисленных задач позволит решить вопросы с переселением граждан из аварийного жилья, улучшением его качественной структуры и архитектурного облика города, обеспечением населения современным комфортным жильем и социальными объектами, повысит безопасность и улучшит качество жизни населения города Норильска.</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В результате реализации программы к концу 2035 года будет в значительной степени заменен аварийный и неперспективный жилой фонд, а также улучшена социальная инфраструктура территории.</w:t>
      </w:r>
    </w:p>
    <w:p w:rsidR="002676D6" w:rsidRPr="00B4649B" w:rsidRDefault="002676D6" w:rsidP="001D25BC">
      <w:pPr>
        <w:widowControl w:val="0"/>
        <w:autoSpaceDE w:val="0"/>
        <w:ind w:firstLine="709"/>
        <w:jc w:val="center"/>
        <w:rPr>
          <w:rFonts w:ascii="Arial" w:hAnsi="Arial" w:cs="Arial"/>
        </w:rPr>
      </w:pPr>
      <w:r w:rsidRPr="00B4649B">
        <w:rPr>
          <w:rFonts w:ascii="Arial" w:hAnsi="Arial" w:cs="Arial"/>
        </w:rPr>
        <w:t>4. МЕХАНИЗМ РЕАЛИЗАЦИИ МУНИЦИПАЛЬНОЙ ПРОГРАММЫ</w:t>
      </w:r>
    </w:p>
    <w:p w:rsidR="002676D6" w:rsidRPr="00B4649B" w:rsidRDefault="002676D6" w:rsidP="002676D6">
      <w:pPr>
        <w:widowControl w:val="0"/>
        <w:autoSpaceDE w:val="0"/>
        <w:ind w:firstLine="709"/>
        <w:jc w:val="both"/>
        <w:rPr>
          <w:rFonts w:ascii="Arial" w:hAnsi="Arial" w:cs="Arial"/>
        </w:rPr>
      </w:pP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Ответственным исполнителем (разработчиком) и координатором в реализации Программы является Управление по реновации.</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Мероприятия МП осуществляются путем:</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 предоставления субсидии на 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 муниципального образования город Норильск.</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МП разработана с учетом следующих нормативно-правовых актов:</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Федеральный закон от 06.10.2003 № 131-ФЗ «Об общих принципах организации местного самоуправления в Российской Федерации»;</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Постановление Совета Федерации от 03.11.2020 № 476-СФ «О социально-экономическом развитии города Норильска в Красноярском крае»;</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Распоряжение Губернатора Красноярского края от 23.03.2021 № 129-орг «О создании рабочей группы для определения механизма реализации Комплексного плана социально-экономического развития муниципального образования город Норильск до 2035 года»;</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Распоряжение Главы города Норильска от 11.11.2020 № 132 «Об обеспечении реализации Постановления Совета Федерации Федерального Собрания «О социально-экономическом развитии города Норильска Красноярского края»;</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Распоряжение Администрации города Норильска от 29.07.2021 № 78-орг «Об определении ответственных должностных лиц»;</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Решение Норильского городского Совета депутатов от 20.06.2023 № 8/6-193 «Об утверждении Стратегии социально-экономического развития муниципального образования город Норильск до 2035 года как опорного города Арктики (Восточной Арктики)».</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Финансовое обеспечение деятельности Управления по реновации осуществляется в рамках отдельного мероприятия 1 «Обеспечение выполнения функций органами местного самоуправления в части вопросов местного значения».</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Управление по реновации создано с целью обеспечения системного подхода к реализации комплексных мер социально-экономического развития муниципального образования город Норильск, начиная от этапа проектирования многоквартирных домов и кварталов до ввода в эксплуатацию новых многоквартирных домов.</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Основными задачами Управления по реновации являются:</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1. Реализация принятых в установленном действующим законодательством порядке решений по вопросам:</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 комплексного развития территории жилой и нежилой застройки муниципального образования город Норильск;</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 комплексного развития территории по инициативе правообладателей;</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 строительства (реконструкции), капитального ремонта объектов жилищного фонда, строительства (реконструкции), капитального ремонта объектов социального назначения муниципального образования город Норильск, за исключением объектов автомобильных дорог.</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2. Осуществление функций застройщика-заказчика (технического заказчика) при реализации мероприятий по реновации жилищного фонда, расположенного на территории муниципального образования город Норильск, в том числе в случаях:</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 ликвидации (демонтажа) аварийного жилищного фонда;</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 строительства (реконструкции) многоквартирных домов на территории муниципального образования город Норильск.</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 xml:space="preserve">3. Анализ и контроль за выполнением обязательств по договорам строительства (реконструкции), проведения капитального ремонта в соответствии с Комплексными мерами, Комплексным планом. </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4. Участие в работе по формированию программ по реновации жилищного фонда, в соответствии с Положением, утвержденным Решением Норильского городского Совета депутатов Красноярского края от 22.06.2021 № 29/5-672 «Об утверждении Положения об управлении по реновации Администрации города Норильска» (далее – Положение об Управлении по реновации).</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5. Участие в формировании и в организации выполнения перспективных планов и программ социально-экономического развития муниципального образования город Норильск, являющихся основой для подготовки перечня мероприятий Комплексного плана с целью их дальнейшей реализации в части реновации жилищного фонда.</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6. Организация взаимодействия между структурными подразделениями Администрации города Норильска, муниципальными учреждениями и предприятиями, организациями различных форм собственности, индивидуальными предпринимателями, осуществляющими деятельность на территории муниципального образования город Норильск, для решения вопросов по реализации мероприятий, направленных на социально-экономическое развитие муниципального образования город Норильск.</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7. Осуществление отдельных государственных полномочий по вопросам реновации жилищного фонда в соответствии с нормативными правовыми актами Российской Федерации, Красноярского края, муниципальными правовыми актами органов местного самоуправления муниципального образования город Норильск (в случае наделения Администрации города Норильска данными государственными полномочиями).</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В своей деятельности Управление по реновации руководствуется:</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 Конституцией Российской Федерации и законодательством Российской Федерации;</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 муниципальными правовыми актами органов местного самоуправления муниципального образования город Норильск;</w:t>
      </w: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 Положением об Управлении по реновации.</w:t>
      </w:r>
    </w:p>
    <w:p w:rsidR="002676D6" w:rsidRPr="00B4649B" w:rsidRDefault="002676D6" w:rsidP="002676D6">
      <w:pPr>
        <w:widowControl w:val="0"/>
        <w:autoSpaceDE w:val="0"/>
        <w:ind w:firstLine="709"/>
        <w:jc w:val="both"/>
        <w:rPr>
          <w:rFonts w:ascii="Arial" w:hAnsi="Arial" w:cs="Arial"/>
        </w:rPr>
      </w:pPr>
    </w:p>
    <w:p w:rsidR="002676D6" w:rsidRPr="00B4649B" w:rsidRDefault="002676D6" w:rsidP="001D25BC">
      <w:pPr>
        <w:widowControl w:val="0"/>
        <w:autoSpaceDE w:val="0"/>
        <w:ind w:firstLine="709"/>
        <w:jc w:val="center"/>
        <w:rPr>
          <w:rFonts w:ascii="Arial" w:hAnsi="Arial" w:cs="Arial"/>
        </w:rPr>
      </w:pPr>
      <w:r w:rsidRPr="00B4649B">
        <w:rPr>
          <w:rFonts w:ascii="Arial" w:hAnsi="Arial" w:cs="Arial"/>
        </w:rPr>
        <w:t>5. РЕСУРСНОЕ ОБЕСПЕЧЕНИЕ МУНИЦИПАЛЬНОЙ ПРОГРАММЫ</w:t>
      </w:r>
    </w:p>
    <w:p w:rsidR="002676D6" w:rsidRPr="00B4649B" w:rsidRDefault="002676D6" w:rsidP="002676D6">
      <w:pPr>
        <w:widowControl w:val="0"/>
        <w:autoSpaceDE w:val="0"/>
        <w:ind w:firstLine="709"/>
        <w:jc w:val="both"/>
        <w:rPr>
          <w:rFonts w:ascii="Arial" w:hAnsi="Arial" w:cs="Arial"/>
        </w:rPr>
      </w:pPr>
    </w:p>
    <w:p w:rsidR="002676D6" w:rsidRPr="00B4649B" w:rsidRDefault="002676D6" w:rsidP="002676D6">
      <w:pPr>
        <w:widowControl w:val="0"/>
        <w:autoSpaceDE w:val="0"/>
        <w:ind w:firstLine="709"/>
        <w:jc w:val="both"/>
        <w:rPr>
          <w:rFonts w:ascii="Arial" w:hAnsi="Arial" w:cs="Arial"/>
        </w:rPr>
      </w:pPr>
      <w:r w:rsidRPr="00B4649B">
        <w:rPr>
          <w:rFonts w:ascii="Arial" w:hAnsi="Arial" w:cs="Arial"/>
        </w:rPr>
        <w:t>Ресурсное обеспечение затрат и структура финансирования мероприятий за период 2025 – 2028 годов указаны в приложении №1 к настоящей МП.</w:t>
      </w:r>
    </w:p>
    <w:p w:rsidR="002676D6" w:rsidRPr="00B4649B" w:rsidRDefault="002676D6" w:rsidP="002676D6">
      <w:pPr>
        <w:widowControl w:val="0"/>
        <w:autoSpaceDE w:val="0"/>
        <w:ind w:firstLine="709"/>
        <w:jc w:val="both"/>
        <w:rPr>
          <w:rFonts w:ascii="Arial" w:hAnsi="Arial" w:cs="Arial"/>
        </w:rPr>
      </w:pPr>
    </w:p>
    <w:p w:rsidR="002676D6" w:rsidRPr="00B4649B" w:rsidRDefault="002676D6" w:rsidP="001D25BC">
      <w:pPr>
        <w:widowControl w:val="0"/>
        <w:autoSpaceDE w:val="0"/>
        <w:ind w:firstLine="709"/>
        <w:jc w:val="center"/>
        <w:rPr>
          <w:rFonts w:ascii="Arial" w:hAnsi="Arial" w:cs="Arial"/>
        </w:rPr>
      </w:pPr>
      <w:r w:rsidRPr="00B4649B">
        <w:rPr>
          <w:rFonts w:ascii="Arial" w:hAnsi="Arial" w:cs="Arial"/>
        </w:rPr>
        <w:t>6. ИНДИКАТОРЫ РЕЗУЛЬТАТИВНОСТИ МУНИЦИПАЛЬНОЙ ПРОГРАММЫ</w:t>
      </w:r>
    </w:p>
    <w:p w:rsidR="00E9437F" w:rsidRPr="00B4649B" w:rsidRDefault="002676D6" w:rsidP="002676D6">
      <w:pPr>
        <w:widowControl w:val="0"/>
        <w:autoSpaceDE w:val="0"/>
        <w:ind w:firstLine="709"/>
        <w:jc w:val="both"/>
        <w:rPr>
          <w:rFonts w:ascii="Arial" w:hAnsi="Arial" w:cs="Arial"/>
        </w:rPr>
      </w:pPr>
      <w:r w:rsidRPr="00B4649B">
        <w:rPr>
          <w:rFonts w:ascii="Arial" w:hAnsi="Arial" w:cs="Arial"/>
        </w:rPr>
        <w:t>Значения целевых индикаторов результативности МП по годам с указанием мероприятий, влияющих на их выполнение, приведены в приложении №3 к настоящей МП</w:t>
      </w:r>
      <w:r w:rsidR="00E9437F" w:rsidRPr="00B4649B">
        <w:rPr>
          <w:rFonts w:ascii="Arial" w:hAnsi="Arial" w:cs="Arial"/>
        </w:rPr>
        <w:t>.</w:t>
      </w:r>
    </w:p>
    <w:p w:rsidR="00E40991" w:rsidRPr="00B4649B" w:rsidRDefault="004F2914" w:rsidP="004F2914">
      <w:pPr>
        <w:suppressAutoHyphens w:val="0"/>
        <w:rPr>
          <w:rFonts w:ascii="Arial" w:hAnsi="Arial" w:cs="Arial"/>
        </w:rPr>
      </w:pPr>
      <w:r w:rsidRPr="00B4649B">
        <w:rPr>
          <w:rFonts w:ascii="Arial" w:hAnsi="Arial" w:cs="Arial"/>
        </w:rPr>
        <w:br w:type="page"/>
      </w:r>
    </w:p>
    <w:p w:rsidR="00CE1AA7" w:rsidRPr="00B4649B" w:rsidRDefault="00CE1AA7">
      <w:pPr>
        <w:suppressAutoHyphens w:val="0"/>
        <w:rPr>
          <w:rFonts w:ascii="Arial" w:hAnsi="Arial" w:cs="Arial"/>
        </w:rPr>
        <w:sectPr w:rsidR="00CE1AA7" w:rsidRPr="00B4649B" w:rsidSect="00374800">
          <w:pgSz w:w="11906" w:h="16838"/>
          <w:pgMar w:top="992" w:right="567" w:bottom="851" w:left="1701" w:header="720" w:footer="720" w:gutter="0"/>
          <w:cols w:space="720"/>
          <w:titlePg/>
          <w:docGrid w:linePitch="326"/>
        </w:sectPr>
      </w:pPr>
    </w:p>
    <w:p w:rsidR="00D53CC6" w:rsidRPr="00B4649B" w:rsidRDefault="00D53CC6" w:rsidP="00374800">
      <w:pPr>
        <w:ind w:firstLine="9072"/>
        <w:contextualSpacing/>
        <w:rPr>
          <w:rFonts w:ascii="Arial" w:hAnsi="Arial" w:cs="Arial"/>
        </w:rPr>
      </w:pPr>
      <w:r w:rsidRPr="00B4649B">
        <w:rPr>
          <w:rFonts w:ascii="Arial" w:hAnsi="Arial" w:cs="Arial"/>
        </w:rPr>
        <w:t>Приложение № 1</w:t>
      </w:r>
    </w:p>
    <w:p w:rsidR="00C45897" w:rsidRPr="00B4649B" w:rsidRDefault="00D53CC6" w:rsidP="00374800">
      <w:pPr>
        <w:ind w:firstLine="9072"/>
        <w:contextualSpacing/>
        <w:rPr>
          <w:rFonts w:ascii="Arial" w:hAnsi="Arial" w:cs="Arial"/>
        </w:rPr>
      </w:pPr>
      <w:r w:rsidRPr="00B4649B">
        <w:rPr>
          <w:rFonts w:ascii="Arial" w:hAnsi="Arial" w:cs="Arial"/>
        </w:rPr>
        <w:t>к МП «Комплексное социально-</w:t>
      </w:r>
    </w:p>
    <w:p w:rsidR="00D53CC6" w:rsidRPr="00B4649B" w:rsidRDefault="00D53CC6" w:rsidP="00374800">
      <w:pPr>
        <w:ind w:firstLine="9072"/>
        <w:contextualSpacing/>
        <w:rPr>
          <w:rFonts w:ascii="Arial" w:hAnsi="Arial" w:cs="Arial"/>
        </w:rPr>
      </w:pPr>
      <w:r w:rsidRPr="00B4649B">
        <w:rPr>
          <w:rFonts w:ascii="Arial" w:hAnsi="Arial" w:cs="Arial"/>
        </w:rPr>
        <w:t>экономическое развитие города Норильска»,</w:t>
      </w:r>
    </w:p>
    <w:p w:rsidR="00C45897" w:rsidRPr="00B4649B" w:rsidRDefault="00D53CC6" w:rsidP="00374800">
      <w:pPr>
        <w:ind w:firstLine="9072"/>
        <w:contextualSpacing/>
        <w:rPr>
          <w:rFonts w:ascii="Arial" w:hAnsi="Arial" w:cs="Arial"/>
        </w:rPr>
      </w:pPr>
      <w:r w:rsidRPr="00B4649B">
        <w:rPr>
          <w:rFonts w:ascii="Arial" w:hAnsi="Arial" w:cs="Arial"/>
        </w:rPr>
        <w:t>утвержденной постановлением</w:t>
      </w:r>
    </w:p>
    <w:p w:rsidR="00F14A75" w:rsidRPr="00B4649B" w:rsidRDefault="00C45897" w:rsidP="00374800">
      <w:pPr>
        <w:ind w:firstLine="9072"/>
        <w:contextualSpacing/>
        <w:rPr>
          <w:rFonts w:ascii="Arial" w:hAnsi="Arial" w:cs="Arial"/>
        </w:rPr>
      </w:pPr>
      <w:r w:rsidRPr="00B4649B">
        <w:rPr>
          <w:rFonts w:ascii="Arial" w:hAnsi="Arial" w:cs="Arial"/>
        </w:rPr>
        <w:t>А</w:t>
      </w:r>
      <w:r w:rsidR="00916605" w:rsidRPr="00B4649B">
        <w:rPr>
          <w:rFonts w:ascii="Arial" w:hAnsi="Arial" w:cs="Arial"/>
        </w:rPr>
        <w:t>дминистрации города Норильска</w:t>
      </w:r>
    </w:p>
    <w:p w:rsidR="00D53CC6" w:rsidRPr="00B4649B" w:rsidRDefault="00D53CC6" w:rsidP="00374800">
      <w:pPr>
        <w:ind w:firstLine="9072"/>
        <w:contextualSpacing/>
        <w:rPr>
          <w:rFonts w:ascii="Arial" w:hAnsi="Arial" w:cs="Arial"/>
        </w:rPr>
      </w:pPr>
      <w:r w:rsidRPr="00B4649B">
        <w:rPr>
          <w:rFonts w:ascii="Arial" w:hAnsi="Arial" w:cs="Arial"/>
        </w:rPr>
        <w:t>от 09.12.2021 № 599</w:t>
      </w:r>
    </w:p>
    <w:p w:rsidR="00D53CC6" w:rsidRPr="00B4649B" w:rsidRDefault="00D53CC6" w:rsidP="00D53CC6">
      <w:pPr>
        <w:ind w:left="6096"/>
        <w:contextualSpacing/>
        <w:rPr>
          <w:rFonts w:ascii="Arial" w:hAnsi="Arial" w:cs="Arial"/>
        </w:rPr>
      </w:pPr>
    </w:p>
    <w:p w:rsidR="00D53CC6" w:rsidRPr="00B4649B" w:rsidRDefault="00D53CC6" w:rsidP="00D53CC6">
      <w:pPr>
        <w:contextualSpacing/>
        <w:jc w:val="center"/>
        <w:rPr>
          <w:rFonts w:ascii="Arial" w:hAnsi="Arial" w:cs="Arial"/>
        </w:rPr>
      </w:pPr>
      <w:r w:rsidRPr="00B4649B">
        <w:rPr>
          <w:rFonts w:ascii="Arial" w:hAnsi="Arial" w:cs="Arial"/>
        </w:rPr>
        <w:t xml:space="preserve">НАПРАВЛЕНИЯ И ОБЪЕМЫ ФИНАНСИРОВАНИЯ МП </w:t>
      </w:r>
    </w:p>
    <w:p w:rsidR="00D53CC6" w:rsidRPr="00B4649B" w:rsidRDefault="00D53CC6" w:rsidP="00D53CC6">
      <w:pPr>
        <w:contextualSpacing/>
        <w:jc w:val="center"/>
        <w:rPr>
          <w:rFonts w:ascii="Arial" w:hAnsi="Arial" w:cs="Arial"/>
        </w:rPr>
      </w:pPr>
      <w:r w:rsidRPr="00B4649B">
        <w:rPr>
          <w:rFonts w:ascii="Arial" w:hAnsi="Arial" w:cs="Arial"/>
        </w:rPr>
        <w:t>«КОМПЛЕКСНОЕ СОЦИАЛЬНО-ЭКОНОМИЧЕСКОЕ РАЗВИТИЕ ГОРОДА НОРИЛЬСКА»</w:t>
      </w:r>
    </w:p>
    <w:p w:rsidR="001A7511" w:rsidRPr="00B4649B" w:rsidRDefault="001A7511" w:rsidP="00D53CC6">
      <w:pPr>
        <w:contextualSpacing/>
        <w:jc w:val="center"/>
        <w:rPr>
          <w:rFonts w:ascii="Arial" w:hAnsi="Arial" w:cs="Arial"/>
        </w:rPr>
      </w:pPr>
    </w:p>
    <w:tbl>
      <w:tblPr>
        <w:tblW w:w="15446" w:type="dxa"/>
        <w:tblLayout w:type="fixed"/>
        <w:tblLook w:val="04A0" w:firstRow="1" w:lastRow="0" w:firstColumn="1" w:lastColumn="0" w:noHBand="0" w:noVBand="1"/>
      </w:tblPr>
      <w:tblGrid>
        <w:gridCol w:w="421"/>
        <w:gridCol w:w="1259"/>
        <w:gridCol w:w="1018"/>
        <w:gridCol w:w="999"/>
        <w:gridCol w:w="1080"/>
        <w:gridCol w:w="605"/>
        <w:gridCol w:w="567"/>
        <w:gridCol w:w="567"/>
        <w:gridCol w:w="807"/>
        <w:gridCol w:w="610"/>
        <w:gridCol w:w="567"/>
        <w:gridCol w:w="567"/>
        <w:gridCol w:w="802"/>
        <w:gridCol w:w="616"/>
        <w:gridCol w:w="567"/>
        <w:gridCol w:w="567"/>
        <w:gridCol w:w="850"/>
        <w:gridCol w:w="567"/>
        <w:gridCol w:w="851"/>
        <w:gridCol w:w="709"/>
        <w:gridCol w:w="850"/>
      </w:tblGrid>
      <w:tr w:rsidR="00B4649B" w:rsidRPr="00B4649B" w:rsidTr="004C3322">
        <w:trPr>
          <w:trHeight w:val="402"/>
        </w:trPr>
        <w:tc>
          <w:tcPr>
            <w:tcW w:w="42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N п/п</w:t>
            </w:r>
          </w:p>
        </w:tc>
        <w:tc>
          <w:tcPr>
            <w:tcW w:w="12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Подпрограммы, основные мероприятия и отдельные мероприятия МП</w:t>
            </w:r>
          </w:p>
        </w:tc>
        <w:tc>
          <w:tcPr>
            <w:tcW w:w="10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Наименование ГРБС / Участника</w:t>
            </w:r>
          </w:p>
        </w:tc>
        <w:tc>
          <w:tcPr>
            <w:tcW w:w="9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Код бюджетной классификации</w:t>
            </w:r>
          </w:p>
        </w:tc>
        <w:tc>
          <w:tcPr>
            <w:tcW w:w="10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A03BB" w:rsidRPr="00B4649B" w:rsidRDefault="00A747C0" w:rsidP="00BA03BB">
            <w:pPr>
              <w:suppressAutoHyphens w:val="0"/>
              <w:autoSpaceDN/>
              <w:jc w:val="center"/>
              <w:textAlignment w:val="auto"/>
              <w:rPr>
                <w:rFonts w:ascii="Arial" w:hAnsi="Arial" w:cs="Arial"/>
                <w:sz w:val="12"/>
                <w:szCs w:val="12"/>
              </w:rPr>
            </w:pPr>
            <w:r w:rsidRPr="00B4649B">
              <w:rPr>
                <w:rFonts w:ascii="Arial" w:hAnsi="Arial" w:cs="Arial"/>
                <w:sz w:val="12"/>
                <w:szCs w:val="12"/>
              </w:rPr>
              <w:t>Общий объем финансирования 2025-2028,</w:t>
            </w:r>
          </w:p>
          <w:p w:rsidR="00A747C0" w:rsidRPr="00B4649B" w:rsidRDefault="00A747C0" w:rsidP="00BA03BB">
            <w:pPr>
              <w:suppressAutoHyphens w:val="0"/>
              <w:autoSpaceDN/>
              <w:jc w:val="center"/>
              <w:textAlignment w:val="auto"/>
              <w:rPr>
                <w:rFonts w:ascii="Arial" w:hAnsi="Arial" w:cs="Arial"/>
                <w:sz w:val="12"/>
                <w:szCs w:val="12"/>
              </w:rPr>
            </w:pPr>
            <w:r w:rsidRPr="00B4649B">
              <w:rPr>
                <w:rFonts w:ascii="Arial" w:hAnsi="Arial" w:cs="Arial"/>
                <w:sz w:val="12"/>
                <w:szCs w:val="12"/>
              </w:rPr>
              <w:t>тыс. руб.</w:t>
            </w:r>
          </w:p>
        </w:tc>
        <w:tc>
          <w:tcPr>
            <w:tcW w:w="2546" w:type="dxa"/>
            <w:gridSpan w:val="4"/>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xml:space="preserve">2025 год </w:t>
            </w:r>
          </w:p>
        </w:tc>
        <w:tc>
          <w:tcPr>
            <w:tcW w:w="2546" w:type="dxa"/>
            <w:gridSpan w:val="4"/>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2026 год</w:t>
            </w:r>
          </w:p>
        </w:tc>
        <w:tc>
          <w:tcPr>
            <w:tcW w:w="2600" w:type="dxa"/>
            <w:gridSpan w:val="4"/>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2027 год</w:t>
            </w:r>
          </w:p>
        </w:tc>
        <w:tc>
          <w:tcPr>
            <w:tcW w:w="2977" w:type="dxa"/>
            <w:gridSpan w:val="4"/>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2028 год</w:t>
            </w:r>
          </w:p>
        </w:tc>
      </w:tr>
      <w:tr w:rsidR="00B4649B" w:rsidRPr="00B4649B" w:rsidTr="004C3322">
        <w:trPr>
          <w:trHeight w:val="279"/>
        </w:trPr>
        <w:tc>
          <w:tcPr>
            <w:tcW w:w="421" w:type="dxa"/>
            <w:vMerge/>
            <w:tcBorders>
              <w:top w:val="single" w:sz="4" w:space="0" w:color="auto"/>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2546" w:type="dxa"/>
            <w:gridSpan w:val="4"/>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Объем финансирования, тыс. руб.</w:t>
            </w:r>
          </w:p>
        </w:tc>
        <w:tc>
          <w:tcPr>
            <w:tcW w:w="2546" w:type="dxa"/>
            <w:gridSpan w:val="4"/>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Объем финансирования, тыс. руб.</w:t>
            </w:r>
          </w:p>
        </w:tc>
        <w:tc>
          <w:tcPr>
            <w:tcW w:w="2600" w:type="dxa"/>
            <w:gridSpan w:val="4"/>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Объем финансирования, тыс. руб.</w:t>
            </w:r>
          </w:p>
        </w:tc>
        <w:tc>
          <w:tcPr>
            <w:tcW w:w="2977" w:type="dxa"/>
            <w:gridSpan w:val="4"/>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Объем финансирования, тыс. руб.</w:t>
            </w:r>
          </w:p>
        </w:tc>
      </w:tr>
      <w:tr w:rsidR="00B4649B" w:rsidRPr="00B4649B" w:rsidTr="004C3322">
        <w:trPr>
          <w:trHeight w:val="553"/>
        </w:trPr>
        <w:tc>
          <w:tcPr>
            <w:tcW w:w="421" w:type="dxa"/>
            <w:vMerge/>
            <w:tcBorders>
              <w:top w:val="single" w:sz="4" w:space="0" w:color="auto"/>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999" w:type="dxa"/>
            <w:vMerge w:val="restart"/>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КЦСР</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605" w:type="dxa"/>
            <w:vMerge w:val="restart"/>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ФБ</w:t>
            </w:r>
          </w:p>
        </w:tc>
        <w:tc>
          <w:tcPr>
            <w:tcW w:w="567" w:type="dxa"/>
            <w:vMerge w:val="restart"/>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КБ</w:t>
            </w:r>
          </w:p>
        </w:tc>
        <w:tc>
          <w:tcPr>
            <w:tcW w:w="567" w:type="dxa"/>
            <w:vMerge w:val="restart"/>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МБ</w:t>
            </w:r>
          </w:p>
        </w:tc>
        <w:tc>
          <w:tcPr>
            <w:tcW w:w="80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xml:space="preserve">Итого финансирование </w:t>
            </w:r>
          </w:p>
        </w:tc>
        <w:tc>
          <w:tcPr>
            <w:tcW w:w="610" w:type="dxa"/>
            <w:vMerge w:val="restart"/>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ФБ</w:t>
            </w:r>
          </w:p>
        </w:tc>
        <w:tc>
          <w:tcPr>
            <w:tcW w:w="567" w:type="dxa"/>
            <w:vMerge w:val="restart"/>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КБ</w:t>
            </w:r>
          </w:p>
        </w:tc>
        <w:tc>
          <w:tcPr>
            <w:tcW w:w="567" w:type="dxa"/>
            <w:vMerge w:val="restart"/>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МБ</w:t>
            </w:r>
          </w:p>
        </w:tc>
        <w:tc>
          <w:tcPr>
            <w:tcW w:w="802"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xml:space="preserve">Итого финансирование </w:t>
            </w:r>
          </w:p>
        </w:tc>
        <w:tc>
          <w:tcPr>
            <w:tcW w:w="616" w:type="dxa"/>
            <w:vMerge w:val="restart"/>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ФБ</w:t>
            </w:r>
          </w:p>
        </w:tc>
        <w:tc>
          <w:tcPr>
            <w:tcW w:w="567" w:type="dxa"/>
            <w:vMerge w:val="restart"/>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КБ</w:t>
            </w:r>
          </w:p>
        </w:tc>
        <w:tc>
          <w:tcPr>
            <w:tcW w:w="567" w:type="dxa"/>
            <w:vMerge w:val="restart"/>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МБ</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xml:space="preserve">Итого финансирование </w:t>
            </w:r>
          </w:p>
        </w:tc>
        <w:tc>
          <w:tcPr>
            <w:tcW w:w="567" w:type="dxa"/>
            <w:vMerge w:val="restart"/>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ФБ</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КБ</w:t>
            </w:r>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МБ</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xml:space="preserve">Итого финансирование </w:t>
            </w:r>
          </w:p>
        </w:tc>
      </w:tr>
      <w:tr w:rsidR="00B4649B" w:rsidRPr="00B4649B" w:rsidTr="004C3322">
        <w:trPr>
          <w:trHeight w:val="278"/>
        </w:trPr>
        <w:tc>
          <w:tcPr>
            <w:tcW w:w="421" w:type="dxa"/>
            <w:vMerge/>
            <w:tcBorders>
              <w:top w:val="single" w:sz="4" w:space="0" w:color="auto"/>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999" w:type="dxa"/>
            <w:vMerge/>
            <w:tcBorders>
              <w:top w:val="nil"/>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108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(9+13+17+21)</w:t>
            </w:r>
          </w:p>
        </w:tc>
        <w:tc>
          <w:tcPr>
            <w:tcW w:w="605" w:type="dxa"/>
            <w:vMerge/>
            <w:tcBorders>
              <w:top w:val="nil"/>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80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6+7+8</w:t>
            </w:r>
          </w:p>
        </w:tc>
        <w:tc>
          <w:tcPr>
            <w:tcW w:w="610" w:type="dxa"/>
            <w:vMerge/>
            <w:tcBorders>
              <w:top w:val="nil"/>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802"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10+11+12</w:t>
            </w:r>
          </w:p>
        </w:tc>
        <w:tc>
          <w:tcPr>
            <w:tcW w:w="616" w:type="dxa"/>
            <w:vMerge/>
            <w:tcBorders>
              <w:top w:val="nil"/>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14+15+16</w:t>
            </w:r>
          </w:p>
        </w:tc>
        <w:tc>
          <w:tcPr>
            <w:tcW w:w="567" w:type="dxa"/>
            <w:vMerge/>
            <w:tcBorders>
              <w:top w:val="nil"/>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709" w:type="dxa"/>
            <w:vMerge/>
            <w:tcBorders>
              <w:top w:val="nil"/>
              <w:left w:val="single" w:sz="4" w:space="0" w:color="auto"/>
              <w:bottom w:val="single" w:sz="4" w:space="0" w:color="auto"/>
              <w:right w:val="single" w:sz="4" w:space="0" w:color="auto"/>
            </w:tcBorders>
            <w:vAlign w:val="center"/>
            <w:hideMark/>
          </w:tcPr>
          <w:p w:rsidR="00A747C0" w:rsidRPr="00B4649B" w:rsidRDefault="00A747C0" w:rsidP="00A747C0">
            <w:pPr>
              <w:suppressAutoHyphens w:val="0"/>
              <w:autoSpaceDN/>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18+19+20</w:t>
            </w:r>
          </w:p>
        </w:tc>
      </w:tr>
      <w:tr w:rsidR="00B4649B" w:rsidRPr="00B4649B" w:rsidTr="004C3322">
        <w:trPr>
          <w:trHeight w:val="283"/>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w:t>
            </w:r>
          </w:p>
        </w:tc>
        <w:tc>
          <w:tcPr>
            <w:tcW w:w="125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w:t>
            </w:r>
          </w:p>
        </w:tc>
        <w:tc>
          <w:tcPr>
            <w:tcW w:w="1018"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3</w:t>
            </w:r>
          </w:p>
        </w:tc>
        <w:tc>
          <w:tcPr>
            <w:tcW w:w="99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108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5</w:t>
            </w:r>
          </w:p>
        </w:tc>
        <w:tc>
          <w:tcPr>
            <w:tcW w:w="605"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6</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7</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8</w:t>
            </w:r>
          </w:p>
        </w:tc>
        <w:tc>
          <w:tcPr>
            <w:tcW w:w="80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9</w:t>
            </w:r>
          </w:p>
        </w:tc>
        <w:tc>
          <w:tcPr>
            <w:tcW w:w="61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10</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11</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12</w:t>
            </w:r>
          </w:p>
        </w:tc>
        <w:tc>
          <w:tcPr>
            <w:tcW w:w="802"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13</w:t>
            </w:r>
          </w:p>
        </w:tc>
        <w:tc>
          <w:tcPr>
            <w:tcW w:w="616"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14</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15</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16</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17</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18</w:t>
            </w:r>
          </w:p>
        </w:tc>
        <w:tc>
          <w:tcPr>
            <w:tcW w:w="851"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19</w:t>
            </w:r>
          </w:p>
        </w:tc>
        <w:tc>
          <w:tcPr>
            <w:tcW w:w="70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20</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21</w:t>
            </w:r>
          </w:p>
        </w:tc>
      </w:tr>
      <w:tr w:rsidR="00B4649B" w:rsidRPr="00B4649B" w:rsidTr="004C3322">
        <w:trPr>
          <w:trHeight w:val="258"/>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9448" w:type="dxa"/>
            <w:gridSpan w:val="12"/>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textAlignment w:val="auto"/>
              <w:rPr>
                <w:rFonts w:ascii="Arial" w:hAnsi="Arial" w:cs="Arial"/>
                <w:bCs/>
                <w:sz w:val="12"/>
                <w:szCs w:val="12"/>
              </w:rPr>
            </w:pPr>
            <w:r w:rsidRPr="00B4649B">
              <w:rPr>
                <w:rFonts w:ascii="Arial" w:hAnsi="Arial" w:cs="Arial"/>
                <w:bCs/>
                <w:sz w:val="12"/>
                <w:szCs w:val="12"/>
              </w:rPr>
              <w:t>Подпрограмма № 1 "Реновация жилищного фонда муниципального образования город Норильск"</w:t>
            </w:r>
          </w:p>
        </w:tc>
        <w:tc>
          <w:tcPr>
            <w:tcW w:w="616"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1"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70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r>
      <w:tr w:rsidR="00B4649B" w:rsidRPr="00B4649B" w:rsidTr="004C3322">
        <w:trPr>
          <w:trHeight w:val="525"/>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1.1.</w:t>
            </w:r>
          </w:p>
        </w:tc>
        <w:tc>
          <w:tcPr>
            <w:tcW w:w="125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textAlignment w:val="auto"/>
              <w:rPr>
                <w:rFonts w:ascii="Arial" w:hAnsi="Arial" w:cs="Arial"/>
                <w:sz w:val="12"/>
                <w:szCs w:val="12"/>
              </w:rPr>
            </w:pPr>
            <w:r w:rsidRPr="00B4649B">
              <w:rPr>
                <w:rFonts w:ascii="Arial" w:hAnsi="Arial" w:cs="Arial"/>
                <w:sz w:val="12"/>
                <w:szCs w:val="12"/>
              </w:rPr>
              <w:t xml:space="preserve">Основное мероприятие 1.3 "Строительство (реконструкция) многоэтажных жилых домов в жилом образовании Оганер"                                                                                 </w:t>
            </w:r>
            <w:r w:rsidRPr="00B4649B">
              <w:rPr>
                <w:rFonts w:ascii="Arial" w:hAnsi="Arial" w:cs="Arial"/>
                <w:i/>
                <w:iCs/>
                <w:sz w:val="12"/>
                <w:szCs w:val="12"/>
              </w:rPr>
              <w:t xml:space="preserve">  </w:t>
            </w:r>
          </w:p>
        </w:tc>
        <w:tc>
          <w:tcPr>
            <w:tcW w:w="1018"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Управление по реновации Администрации города Норильска</w:t>
            </w:r>
          </w:p>
        </w:tc>
        <w:tc>
          <w:tcPr>
            <w:tcW w:w="99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21.1.00.00310</w:t>
            </w:r>
            <w:r w:rsidRPr="00B4649B">
              <w:rPr>
                <w:rFonts w:ascii="Arial" w:hAnsi="Arial" w:cs="Arial"/>
                <w:sz w:val="12"/>
                <w:szCs w:val="12"/>
              </w:rPr>
              <w:br/>
              <w:t>21.1.00.L1134</w:t>
            </w:r>
          </w:p>
        </w:tc>
        <w:tc>
          <w:tcPr>
            <w:tcW w:w="108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1 603 963,0</w:t>
            </w:r>
          </w:p>
        </w:tc>
        <w:tc>
          <w:tcPr>
            <w:tcW w:w="605"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56 748,9</w:t>
            </w:r>
          </w:p>
        </w:tc>
        <w:tc>
          <w:tcPr>
            <w:tcW w:w="80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56 748,9</w:t>
            </w:r>
          </w:p>
        </w:tc>
        <w:tc>
          <w:tcPr>
            <w:tcW w:w="61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344 873,3</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85 000,0</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85 000,0</w:t>
            </w:r>
          </w:p>
        </w:tc>
        <w:tc>
          <w:tcPr>
            <w:tcW w:w="802"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514 873,3</w:t>
            </w:r>
          </w:p>
        </w:tc>
        <w:tc>
          <w:tcPr>
            <w:tcW w:w="616"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94 525,7</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596 674,6</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37 320,0</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728 520,3</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1"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293 037,5</w:t>
            </w:r>
          </w:p>
        </w:tc>
        <w:tc>
          <w:tcPr>
            <w:tcW w:w="70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10 783,0</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303 820,5</w:t>
            </w:r>
          </w:p>
        </w:tc>
      </w:tr>
      <w:tr w:rsidR="00B4649B" w:rsidRPr="00B4649B" w:rsidTr="004C3322">
        <w:trPr>
          <w:trHeight w:val="171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1.2.</w:t>
            </w:r>
          </w:p>
        </w:tc>
        <w:tc>
          <w:tcPr>
            <w:tcW w:w="125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textAlignment w:val="auto"/>
              <w:rPr>
                <w:rFonts w:ascii="Arial" w:hAnsi="Arial" w:cs="Arial"/>
                <w:sz w:val="12"/>
                <w:szCs w:val="12"/>
              </w:rPr>
            </w:pPr>
            <w:r w:rsidRPr="00B4649B">
              <w:rPr>
                <w:rFonts w:ascii="Arial" w:hAnsi="Arial" w:cs="Arial"/>
                <w:sz w:val="12"/>
                <w:szCs w:val="12"/>
              </w:rPr>
              <w:t xml:space="preserve">Основное мероприятие 1.4 "Строительство (реконструкция) малоэтажных, среднеэтажных жилых домов в Центральном районе и районе Талнах" </w:t>
            </w:r>
          </w:p>
        </w:tc>
        <w:tc>
          <w:tcPr>
            <w:tcW w:w="1018"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Управление по реновации Администрации города Норильска</w:t>
            </w:r>
          </w:p>
        </w:tc>
        <w:tc>
          <w:tcPr>
            <w:tcW w:w="99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21.1.00.L1133</w:t>
            </w:r>
          </w:p>
        </w:tc>
        <w:tc>
          <w:tcPr>
            <w:tcW w:w="108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3 872 791,4</w:t>
            </w:r>
          </w:p>
        </w:tc>
        <w:tc>
          <w:tcPr>
            <w:tcW w:w="605"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762 857,1</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390 022,6</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390 022,5</w:t>
            </w:r>
          </w:p>
        </w:tc>
        <w:tc>
          <w:tcPr>
            <w:tcW w:w="80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1 542 902,2</w:t>
            </w:r>
          </w:p>
        </w:tc>
        <w:tc>
          <w:tcPr>
            <w:tcW w:w="61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417 983,8</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137 842,1</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137 842,2</w:t>
            </w:r>
          </w:p>
        </w:tc>
        <w:tc>
          <w:tcPr>
            <w:tcW w:w="802"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693 668,1</w:t>
            </w:r>
          </w:p>
        </w:tc>
        <w:tc>
          <w:tcPr>
            <w:tcW w:w="616"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668 331,4</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241 972,4</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241 972,5</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1 152 276,3</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1"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241 972,4</w:t>
            </w:r>
          </w:p>
        </w:tc>
        <w:tc>
          <w:tcPr>
            <w:tcW w:w="70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241 972,4</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483 944,8</w:t>
            </w:r>
          </w:p>
        </w:tc>
      </w:tr>
      <w:tr w:rsidR="00B4649B" w:rsidRPr="00B4649B" w:rsidTr="004C3322">
        <w:trPr>
          <w:trHeight w:val="1554"/>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1.3.</w:t>
            </w: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textAlignment w:val="auto"/>
              <w:rPr>
                <w:rFonts w:ascii="Arial" w:hAnsi="Arial" w:cs="Arial"/>
                <w:sz w:val="12"/>
                <w:szCs w:val="12"/>
              </w:rPr>
            </w:pPr>
            <w:r w:rsidRPr="00B4649B">
              <w:rPr>
                <w:rFonts w:ascii="Arial" w:hAnsi="Arial" w:cs="Arial"/>
                <w:sz w:val="12"/>
                <w:szCs w:val="12"/>
              </w:rPr>
              <w:t xml:space="preserve">Основное мероприятие 1.7 "Организационные мероприятия, непредвиденные расходы при выполнении работ по строительству (реконструкции) и ремонту объектов" </w:t>
            </w:r>
          </w:p>
        </w:tc>
        <w:tc>
          <w:tcPr>
            <w:tcW w:w="10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xml:space="preserve">Управление по реновации Администрации города Норильска </w:t>
            </w:r>
          </w:p>
        </w:tc>
        <w:tc>
          <w:tcPr>
            <w:tcW w:w="9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21.1.00.00700</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125 723,7</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62 861,8</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62 861,8</w:t>
            </w:r>
          </w:p>
        </w:tc>
        <w:tc>
          <w:tcPr>
            <w:tcW w:w="6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62 861,9</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62 861,9</w:t>
            </w: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0,0</w:t>
            </w:r>
          </w:p>
        </w:tc>
      </w:tr>
      <w:tr w:rsidR="00B4649B" w:rsidRPr="00B4649B" w:rsidTr="00826487">
        <w:trPr>
          <w:trHeight w:val="1264"/>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1.4.</w:t>
            </w:r>
          </w:p>
        </w:tc>
        <w:tc>
          <w:tcPr>
            <w:tcW w:w="1259"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textAlignment w:val="auto"/>
              <w:rPr>
                <w:rFonts w:ascii="Arial" w:hAnsi="Arial" w:cs="Arial"/>
                <w:sz w:val="12"/>
                <w:szCs w:val="12"/>
              </w:rPr>
            </w:pPr>
            <w:r w:rsidRPr="00B4649B">
              <w:rPr>
                <w:rFonts w:ascii="Arial" w:hAnsi="Arial" w:cs="Arial"/>
                <w:sz w:val="12"/>
                <w:szCs w:val="12"/>
              </w:rPr>
              <w:t>Основное мероприятие 1.8 "Строительство среднеэтажного жилого дома в Центральном районе по ул. Лауреатов, д.56"</w:t>
            </w:r>
          </w:p>
        </w:tc>
        <w:tc>
          <w:tcPr>
            <w:tcW w:w="1018"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xml:space="preserve">Управление по реновации Администрации города Норильска </w:t>
            </w:r>
          </w:p>
        </w:tc>
        <w:tc>
          <w:tcPr>
            <w:tcW w:w="999"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21.1.00.S4310</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203 968,0</w:t>
            </w:r>
          </w:p>
        </w:tc>
        <w:tc>
          <w:tcPr>
            <w:tcW w:w="605"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139 595,0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64 373,0</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203 968,0</w:t>
            </w:r>
          </w:p>
        </w:tc>
        <w:tc>
          <w:tcPr>
            <w:tcW w:w="610"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0,0</w:t>
            </w:r>
          </w:p>
        </w:tc>
        <w:tc>
          <w:tcPr>
            <w:tcW w:w="616"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0,0</w:t>
            </w:r>
          </w:p>
        </w:tc>
      </w:tr>
      <w:tr w:rsidR="00B4649B" w:rsidRPr="00B4649B" w:rsidTr="004C3322">
        <w:trPr>
          <w:trHeight w:val="48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 </w:t>
            </w:r>
          </w:p>
        </w:tc>
        <w:tc>
          <w:tcPr>
            <w:tcW w:w="125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right"/>
              <w:textAlignment w:val="auto"/>
              <w:rPr>
                <w:rFonts w:ascii="Arial" w:hAnsi="Arial" w:cs="Arial"/>
                <w:bCs/>
                <w:sz w:val="12"/>
                <w:szCs w:val="12"/>
              </w:rPr>
            </w:pPr>
            <w:r w:rsidRPr="00B4649B">
              <w:rPr>
                <w:rFonts w:ascii="Arial" w:hAnsi="Arial" w:cs="Arial"/>
                <w:bCs/>
                <w:sz w:val="12"/>
                <w:szCs w:val="12"/>
              </w:rPr>
              <w:t>ИТОГО по подпрограмме 1:</w:t>
            </w:r>
          </w:p>
        </w:tc>
        <w:tc>
          <w:tcPr>
            <w:tcW w:w="1018"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 </w:t>
            </w:r>
          </w:p>
        </w:tc>
        <w:tc>
          <w:tcPr>
            <w:tcW w:w="99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right"/>
              <w:textAlignment w:val="auto"/>
              <w:rPr>
                <w:rFonts w:ascii="Arial" w:hAnsi="Arial" w:cs="Arial"/>
                <w:bCs/>
                <w:sz w:val="12"/>
                <w:szCs w:val="12"/>
              </w:rPr>
            </w:pPr>
            <w:r w:rsidRPr="00B4649B">
              <w:rPr>
                <w:rFonts w:ascii="Arial" w:hAnsi="Arial" w:cs="Arial"/>
                <w:bCs/>
                <w:sz w:val="12"/>
                <w:szCs w:val="12"/>
              </w:rPr>
              <w:t> </w:t>
            </w:r>
          </w:p>
        </w:tc>
        <w:tc>
          <w:tcPr>
            <w:tcW w:w="108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5 806 446,1</w:t>
            </w:r>
          </w:p>
        </w:tc>
        <w:tc>
          <w:tcPr>
            <w:tcW w:w="605"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762 857,1</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529 617,6</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574 006,2</w:t>
            </w:r>
          </w:p>
        </w:tc>
        <w:tc>
          <w:tcPr>
            <w:tcW w:w="80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1 866 480,9</w:t>
            </w:r>
          </w:p>
        </w:tc>
        <w:tc>
          <w:tcPr>
            <w:tcW w:w="61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762 857,1</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222 842,1</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285 704,1</w:t>
            </w:r>
          </w:p>
        </w:tc>
        <w:tc>
          <w:tcPr>
            <w:tcW w:w="802"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1 271 403,3</w:t>
            </w:r>
          </w:p>
        </w:tc>
        <w:tc>
          <w:tcPr>
            <w:tcW w:w="616"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762 857,1</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838 647,0</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279 292,5</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1 880 796,6</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0,0</w:t>
            </w:r>
          </w:p>
        </w:tc>
        <w:tc>
          <w:tcPr>
            <w:tcW w:w="851"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535 009,9</w:t>
            </w:r>
          </w:p>
        </w:tc>
        <w:tc>
          <w:tcPr>
            <w:tcW w:w="70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252 755,4</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787 765,3</w:t>
            </w:r>
          </w:p>
        </w:tc>
      </w:tr>
      <w:tr w:rsidR="00B4649B" w:rsidRPr="00B4649B" w:rsidTr="00C00606">
        <w:trPr>
          <w:trHeight w:val="353"/>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9448" w:type="dxa"/>
            <w:gridSpan w:val="12"/>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826487">
            <w:pPr>
              <w:suppressAutoHyphens w:val="0"/>
              <w:autoSpaceDN/>
              <w:textAlignment w:val="auto"/>
              <w:rPr>
                <w:rFonts w:ascii="Arial" w:hAnsi="Arial" w:cs="Arial"/>
                <w:bCs/>
                <w:sz w:val="12"/>
                <w:szCs w:val="12"/>
              </w:rPr>
            </w:pPr>
            <w:r w:rsidRPr="00B4649B">
              <w:rPr>
                <w:rFonts w:ascii="Arial" w:hAnsi="Arial" w:cs="Arial"/>
                <w:bCs/>
                <w:sz w:val="12"/>
                <w:szCs w:val="12"/>
              </w:rPr>
              <w:t>Подпрограмма № 3 "Модернизация жилищно-коммунального хозяйства, восстановление его инженерной и коммунальной инфраструктуры"</w:t>
            </w:r>
          </w:p>
        </w:tc>
        <w:tc>
          <w:tcPr>
            <w:tcW w:w="616"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1"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70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r>
      <w:tr w:rsidR="00B4649B" w:rsidRPr="00B4649B" w:rsidTr="00C00606">
        <w:trPr>
          <w:trHeight w:val="1974"/>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3.1.</w:t>
            </w:r>
          </w:p>
        </w:tc>
        <w:tc>
          <w:tcPr>
            <w:tcW w:w="125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textAlignment w:val="auto"/>
              <w:rPr>
                <w:rFonts w:ascii="Arial" w:hAnsi="Arial" w:cs="Arial"/>
                <w:sz w:val="12"/>
                <w:szCs w:val="12"/>
              </w:rPr>
            </w:pPr>
            <w:r w:rsidRPr="00B4649B">
              <w:rPr>
                <w:rFonts w:ascii="Arial" w:hAnsi="Arial" w:cs="Arial"/>
                <w:sz w:val="12"/>
                <w:szCs w:val="12"/>
              </w:rPr>
              <w:t>Основное мероприятие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c>
          <w:tcPr>
            <w:tcW w:w="1018"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xml:space="preserve">Управление городского хозяйства (МКУ "УЖКХ") </w:t>
            </w:r>
          </w:p>
        </w:tc>
        <w:tc>
          <w:tcPr>
            <w:tcW w:w="99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21.3.00.00100 21.1.00.L1131</w:t>
            </w:r>
          </w:p>
        </w:tc>
        <w:tc>
          <w:tcPr>
            <w:tcW w:w="108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1 293 362,4</w:t>
            </w:r>
          </w:p>
        </w:tc>
        <w:tc>
          <w:tcPr>
            <w:tcW w:w="605"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237 142,9</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95 548,4</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102 797,7</w:t>
            </w:r>
          </w:p>
        </w:tc>
        <w:tc>
          <w:tcPr>
            <w:tcW w:w="80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435 489,0</w:t>
            </w:r>
          </w:p>
        </w:tc>
        <w:tc>
          <w:tcPr>
            <w:tcW w:w="61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237 142,9</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58 400,9</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58 400,9</w:t>
            </w:r>
          </w:p>
        </w:tc>
        <w:tc>
          <w:tcPr>
            <w:tcW w:w="802"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353 944,7</w:t>
            </w:r>
          </w:p>
        </w:tc>
        <w:tc>
          <w:tcPr>
            <w:tcW w:w="616"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237 142,9</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66 696,4</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66 696,5</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370 535,8</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1"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66 696,4</w:t>
            </w:r>
          </w:p>
        </w:tc>
        <w:tc>
          <w:tcPr>
            <w:tcW w:w="70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66 696,5</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133 392,9</w:t>
            </w:r>
          </w:p>
        </w:tc>
      </w:tr>
      <w:tr w:rsidR="00B4649B" w:rsidRPr="00B4649B" w:rsidTr="004466DD">
        <w:trPr>
          <w:trHeight w:val="1123"/>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3.2.</w:t>
            </w:r>
          </w:p>
        </w:tc>
        <w:tc>
          <w:tcPr>
            <w:tcW w:w="125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textAlignment w:val="auto"/>
              <w:rPr>
                <w:rFonts w:ascii="Arial" w:hAnsi="Arial" w:cs="Arial"/>
                <w:sz w:val="12"/>
                <w:szCs w:val="12"/>
              </w:rPr>
            </w:pPr>
            <w:r w:rsidRPr="00B4649B">
              <w:rPr>
                <w:rFonts w:ascii="Arial" w:hAnsi="Arial" w:cs="Arial"/>
                <w:sz w:val="12"/>
                <w:szCs w:val="12"/>
              </w:rPr>
              <w:t>Основное мероприятие 3.2 "Реконструкция, капитальный ремонт (модернизация) коллекторного хозяйства"</w:t>
            </w:r>
          </w:p>
        </w:tc>
        <w:tc>
          <w:tcPr>
            <w:tcW w:w="1018"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Управление городского хозяйства (МКУ "УЖКХ")</w:t>
            </w:r>
          </w:p>
        </w:tc>
        <w:tc>
          <w:tcPr>
            <w:tcW w:w="99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21.3.00.00200 21.1.00.L1132</w:t>
            </w:r>
          </w:p>
        </w:tc>
        <w:tc>
          <w:tcPr>
            <w:tcW w:w="108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85 385,5</w:t>
            </w:r>
          </w:p>
        </w:tc>
        <w:tc>
          <w:tcPr>
            <w:tcW w:w="605"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85 385,5</w:t>
            </w:r>
          </w:p>
        </w:tc>
        <w:tc>
          <w:tcPr>
            <w:tcW w:w="80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85 385,5</w:t>
            </w:r>
          </w:p>
        </w:tc>
        <w:tc>
          <w:tcPr>
            <w:tcW w:w="61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02"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0,0</w:t>
            </w:r>
          </w:p>
        </w:tc>
        <w:tc>
          <w:tcPr>
            <w:tcW w:w="616"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0,0</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1"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70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0,0</w:t>
            </w:r>
          </w:p>
        </w:tc>
      </w:tr>
      <w:tr w:rsidR="00B4649B" w:rsidRPr="00B4649B" w:rsidTr="004466DD">
        <w:trPr>
          <w:trHeight w:val="417"/>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 </w:t>
            </w:r>
          </w:p>
        </w:tc>
        <w:tc>
          <w:tcPr>
            <w:tcW w:w="125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right"/>
              <w:textAlignment w:val="auto"/>
              <w:rPr>
                <w:rFonts w:ascii="Arial" w:hAnsi="Arial" w:cs="Arial"/>
                <w:bCs/>
                <w:sz w:val="12"/>
                <w:szCs w:val="12"/>
              </w:rPr>
            </w:pPr>
            <w:r w:rsidRPr="00B4649B">
              <w:rPr>
                <w:rFonts w:ascii="Arial" w:hAnsi="Arial" w:cs="Arial"/>
                <w:bCs/>
                <w:sz w:val="12"/>
                <w:szCs w:val="12"/>
              </w:rPr>
              <w:t>ИТОГО по подпрограмме 3:</w:t>
            </w:r>
          </w:p>
        </w:tc>
        <w:tc>
          <w:tcPr>
            <w:tcW w:w="1018"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 </w:t>
            </w:r>
          </w:p>
        </w:tc>
        <w:tc>
          <w:tcPr>
            <w:tcW w:w="99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right"/>
              <w:textAlignment w:val="auto"/>
              <w:rPr>
                <w:rFonts w:ascii="Arial" w:hAnsi="Arial" w:cs="Arial"/>
                <w:bCs/>
                <w:sz w:val="12"/>
                <w:szCs w:val="12"/>
              </w:rPr>
            </w:pPr>
            <w:r w:rsidRPr="00B4649B">
              <w:rPr>
                <w:rFonts w:ascii="Arial" w:hAnsi="Arial" w:cs="Arial"/>
                <w:bCs/>
                <w:sz w:val="12"/>
                <w:szCs w:val="12"/>
              </w:rPr>
              <w:t> </w:t>
            </w:r>
          </w:p>
        </w:tc>
        <w:tc>
          <w:tcPr>
            <w:tcW w:w="108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1 378 747,9</w:t>
            </w:r>
          </w:p>
        </w:tc>
        <w:tc>
          <w:tcPr>
            <w:tcW w:w="605"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237 142,9</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95 548,4</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188 183,2</w:t>
            </w:r>
          </w:p>
        </w:tc>
        <w:tc>
          <w:tcPr>
            <w:tcW w:w="80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520 874,5</w:t>
            </w:r>
          </w:p>
        </w:tc>
        <w:tc>
          <w:tcPr>
            <w:tcW w:w="61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237 142,9</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58 400,9</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58 400,9</w:t>
            </w:r>
          </w:p>
        </w:tc>
        <w:tc>
          <w:tcPr>
            <w:tcW w:w="802"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353 944,7</w:t>
            </w:r>
          </w:p>
        </w:tc>
        <w:tc>
          <w:tcPr>
            <w:tcW w:w="616"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237 142,9</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66 696,4</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66 696,5</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370 535,8</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0,0</w:t>
            </w:r>
          </w:p>
        </w:tc>
        <w:tc>
          <w:tcPr>
            <w:tcW w:w="851"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66 696,4</w:t>
            </w:r>
          </w:p>
        </w:tc>
        <w:tc>
          <w:tcPr>
            <w:tcW w:w="70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66 696,5</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133 392,9</w:t>
            </w:r>
          </w:p>
        </w:tc>
      </w:tr>
      <w:tr w:rsidR="00B4649B" w:rsidRPr="00B4649B" w:rsidTr="00C00606">
        <w:trPr>
          <w:trHeight w:val="355"/>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 </w:t>
            </w:r>
          </w:p>
        </w:tc>
        <w:tc>
          <w:tcPr>
            <w:tcW w:w="9448" w:type="dxa"/>
            <w:gridSpan w:val="12"/>
            <w:tcBorders>
              <w:top w:val="single" w:sz="4" w:space="0" w:color="auto"/>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textAlignment w:val="auto"/>
              <w:rPr>
                <w:rFonts w:ascii="Arial" w:hAnsi="Arial" w:cs="Arial"/>
                <w:bCs/>
                <w:sz w:val="12"/>
                <w:szCs w:val="12"/>
              </w:rPr>
            </w:pPr>
            <w:r w:rsidRPr="00B4649B">
              <w:rPr>
                <w:rFonts w:ascii="Arial" w:hAnsi="Arial" w:cs="Arial"/>
                <w:bCs/>
                <w:sz w:val="12"/>
                <w:szCs w:val="12"/>
              </w:rPr>
              <w:t>Отдельное мероприятие 1 "Обеспечение выполнения функций органами местного самоуправления в части вопросов местного значения"</w:t>
            </w:r>
          </w:p>
        </w:tc>
        <w:tc>
          <w:tcPr>
            <w:tcW w:w="616"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 </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 </w:t>
            </w:r>
          </w:p>
        </w:tc>
        <w:tc>
          <w:tcPr>
            <w:tcW w:w="851"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 </w:t>
            </w:r>
          </w:p>
        </w:tc>
        <w:tc>
          <w:tcPr>
            <w:tcW w:w="70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 </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 </w:t>
            </w:r>
          </w:p>
        </w:tc>
      </w:tr>
      <w:tr w:rsidR="00B4649B" w:rsidRPr="00B4649B" w:rsidTr="00C00606">
        <w:trPr>
          <w:trHeight w:val="180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1.1.</w:t>
            </w:r>
          </w:p>
        </w:tc>
        <w:tc>
          <w:tcPr>
            <w:tcW w:w="125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textAlignment w:val="auto"/>
              <w:rPr>
                <w:rFonts w:ascii="Arial" w:hAnsi="Arial" w:cs="Arial"/>
                <w:sz w:val="12"/>
                <w:szCs w:val="12"/>
              </w:rPr>
            </w:pPr>
            <w:r w:rsidRPr="00B4649B">
              <w:rPr>
                <w:rFonts w:ascii="Arial" w:hAnsi="Arial" w:cs="Arial"/>
                <w:sz w:val="12"/>
                <w:szCs w:val="12"/>
              </w:rPr>
              <w:t>Обеспечение выполнения функций органами местного самоуправления в части вопросов местного значения</w:t>
            </w:r>
          </w:p>
        </w:tc>
        <w:tc>
          <w:tcPr>
            <w:tcW w:w="1018"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xml:space="preserve">Управление по реновации Администрации города Норильска </w:t>
            </w:r>
          </w:p>
        </w:tc>
        <w:tc>
          <w:tcPr>
            <w:tcW w:w="99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21.4.00.00100</w:t>
            </w:r>
          </w:p>
        </w:tc>
        <w:tc>
          <w:tcPr>
            <w:tcW w:w="108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155 128,9</w:t>
            </w:r>
          </w:p>
        </w:tc>
        <w:tc>
          <w:tcPr>
            <w:tcW w:w="605"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38 451,7</w:t>
            </w:r>
          </w:p>
        </w:tc>
        <w:tc>
          <w:tcPr>
            <w:tcW w:w="80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38 451,7</w:t>
            </w:r>
          </w:p>
        </w:tc>
        <w:tc>
          <w:tcPr>
            <w:tcW w:w="61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38 892,4</w:t>
            </w:r>
          </w:p>
        </w:tc>
        <w:tc>
          <w:tcPr>
            <w:tcW w:w="802"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38 892,4</w:t>
            </w:r>
          </w:p>
        </w:tc>
        <w:tc>
          <w:tcPr>
            <w:tcW w:w="616"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38 892,4</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38 892,4</w:t>
            </w:r>
          </w:p>
        </w:tc>
        <w:tc>
          <w:tcPr>
            <w:tcW w:w="567"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1"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709"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38 892,4</w:t>
            </w:r>
          </w:p>
        </w:tc>
        <w:tc>
          <w:tcPr>
            <w:tcW w:w="850" w:type="dxa"/>
            <w:tcBorders>
              <w:top w:val="nil"/>
              <w:left w:val="nil"/>
              <w:bottom w:val="single" w:sz="4" w:space="0" w:color="auto"/>
              <w:right w:val="single" w:sz="4" w:space="0" w:color="auto"/>
            </w:tcBorders>
            <w:shd w:val="clear" w:color="000000" w:fill="FFFFFF"/>
            <w:vAlign w:val="center"/>
            <w:hideMark/>
          </w:tcPr>
          <w:p w:rsidR="00A747C0" w:rsidRPr="00B4649B" w:rsidRDefault="00A747C0" w:rsidP="00A747C0">
            <w:pPr>
              <w:suppressAutoHyphens w:val="0"/>
              <w:autoSpaceDN/>
              <w:jc w:val="center"/>
              <w:textAlignment w:val="auto"/>
              <w:rPr>
                <w:rFonts w:ascii="Arial" w:hAnsi="Arial" w:cs="Arial"/>
                <w:sz w:val="12"/>
                <w:szCs w:val="12"/>
              </w:rPr>
            </w:pPr>
            <w:r w:rsidRPr="00B4649B">
              <w:rPr>
                <w:rFonts w:ascii="Arial" w:hAnsi="Arial" w:cs="Arial"/>
                <w:sz w:val="12"/>
                <w:szCs w:val="12"/>
              </w:rPr>
              <w:t>38 892,4</w:t>
            </w:r>
          </w:p>
        </w:tc>
      </w:tr>
      <w:tr w:rsidR="00B4649B" w:rsidRPr="00B4649B" w:rsidTr="004466DD">
        <w:trPr>
          <w:trHeight w:val="369"/>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 </w:t>
            </w:r>
          </w:p>
        </w:tc>
        <w:tc>
          <w:tcPr>
            <w:tcW w:w="12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ИТОГО ПО МП:</w:t>
            </w:r>
          </w:p>
        </w:tc>
        <w:tc>
          <w:tcPr>
            <w:tcW w:w="10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 </w:t>
            </w:r>
          </w:p>
        </w:tc>
        <w:tc>
          <w:tcPr>
            <w:tcW w:w="9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7 340 322,9</w:t>
            </w:r>
          </w:p>
        </w:tc>
        <w:tc>
          <w:tcPr>
            <w:tcW w:w="6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1 000 000,0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625 166,0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800 641,1</w:t>
            </w:r>
          </w:p>
        </w:tc>
        <w:tc>
          <w:tcPr>
            <w:tcW w:w="8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2 425 807,1</w:t>
            </w:r>
          </w:p>
        </w:tc>
        <w:tc>
          <w:tcPr>
            <w:tcW w:w="6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1 000 000,0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281 243,0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382 997,4</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1 664 240,4</w:t>
            </w:r>
          </w:p>
        </w:tc>
        <w:tc>
          <w:tcPr>
            <w:tcW w:w="61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1 000 000,0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905 343,4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384 881,4</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2 290 224,8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601 706,3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358 344,3</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7C0" w:rsidRPr="00B4649B" w:rsidRDefault="00A747C0" w:rsidP="00A747C0">
            <w:pPr>
              <w:suppressAutoHyphens w:val="0"/>
              <w:autoSpaceDN/>
              <w:jc w:val="center"/>
              <w:textAlignment w:val="auto"/>
              <w:rPr>
                <w:rFonts w:ascii="Arial" w:hAnsi="Arial" w:cs="Arial"/>
                <w:bCs/>
                <w:sz w:val="12"/>
                <w:szCs w:val="12"/>
              </w:rPr>
            </w:pPr>
            <w:r w:rsidRPr="00B4649B">
              <w:rPr>
                <w:rFonts w:ascii="Arial" w:hAnsi="Arial" w:cs="Arial"/>
                <w:bCs/>
                <w:sz w:val="12"/>
                <w:szCs w:val="12"/>
              </w:rPr>
              <w:t>960 050,6</w:t>
            </w:r>
          </w:p>
        </w:tc>
      </w:tr>
    </w:tbl>
    <w:p w:rsidR="003F61E5" w:rsidRPr="00B4649B" w:rsidRDefault="003F61E5" w:rsidP="00D53CC6">
      <w:pPr>
        <w:contextualSpacing/>
        <w:jc w:val="center"/>
        <w:rPr>
          <w:rFonts w:ascii="Arial" w:hAnsi="Arial" w:cs="Arial"/>
        </w:rPr>
      </w:pPr>
    </w:p>
    <w:p w:rsidR="00BA03BB" w:rsidRPr="00B4649B" w:rsidRDefault="00BA03BB" w:rsidP="00F14A75">
      <w:pPr>
        <w:ind w:left="-567"/>
        <w:contextualSpacing/>
        <w:jc w:val="both"/>
        <w:rPr>
          <w:rFonts w:ascii="Arial" w:hAnsi="Arial" w:cs="Arial"/>
        </w:rPr>
      </w:pPr>
      <w:bookmarkStart w:id="3" w:name="RANGE!A1:Z42"/>
      <w:bookmarkEnd w:id="3"/>
    </w:p>
    <w:p w:rsidR="00BA03BB" w:rsidRPr="00B4649B" w:rsidRDefault="00BA03BB" w:rsidP="00F14A75">
      <w:pPr>
        <w:ind w:left="-567"/>
        <w:contextualSpacing/>
        <w:jc w:val="both"/>
        <w:rPr>
          <w:rFonts w:ascii="Arial" w:hAnsi="Arial" w:cs="Arial"/>
        </w:rPr>
        <w:sectPr w:rsidR="00BA03BB" w:rsidRPr="00B4649B" w:rsidSect="000316BE">
          <w:pgSz w:w="16838" w:h="11906" w:orient="landscape"/>
          <w:pgMar w:top="709" w:right="1134" w:bottom="851" w:left="851" w:header="720" w:footer="720" w:gutter="0"/>
          <w:cols w:space="720"/>
          <w:titlePg/>
          <w:docGrid w:linePitch="326"/>
        </w:sectPr>
      </w:pPr>
    </w:p>
    <w:p w:rsidR="00A44F80" w:rsidRPr="00B4649B" w:rsidRDefault="00A44F80" w:rsidP="00A36B57">
      <w:pPr>
        <w:suppressAutoHyphens w:val="0"/>
        <w:autoSpaceDN/>
        <w:ind w:firstLine="8222"/>
        <w:textAlignment w:val="auto"/>
        <w:rPr>
          <w:rFonts w:ascii="Arial" w:hAnsi="Arial" w:cs="Arial"/>
        </w:rPr>
      </w:pPr>
      <w:bookmarkStart w:id="4" w:name="RANGE!A1:L236"/>
      <w:bookmarkEnd w:id="4"/>
    </w:p>
    <w:p w:rsidR="00A44F80" w:rsidRPr="00B4649B" w:rsidRDefault="00A44F80" w:rsidP="00A36B57">
      <w:pPr>
        <w:suppressAutoHyphens w:val="0"/>
        <w:autoSpaceDN/>
        <w:ind w:firstLine="8222"/>
        <w:textAlignment w:val="auto"/>
        <w:rPr>
          <w:rFonts w:ascii="Arial" w:hAnsi="Arial" w:cs="Arial"/>
        </w:rPr>
      </w:pPr>
    </w:p>
    <w:p w:rsidR="00A44F80" w:rsidRPr="00B4649B" w:rsidRDefault="00A44F80" w:rsidP="00A36B57">
      <w:pPr>
        <w:suppressAutoHyphens w:val="0"/>
        <w:autoSpaceDN/>
        <w:ind w:firstLine="8222"/>
        <w:textAlignment w:val="auto"/>
        <w:rPr>
          <w:rFonts w:ascii="Arial" w:hAnsi="Arial" w:cs="Arial"/>
        </w:rPr>
      </w:pPr>
    </w:p>
    <w:p w:rsidR="00A44F80" w:rsidRPr="00B4649B" w:rsidRDefault="00A44F80" w:rsidP="00A36B57">
      <w:pPr>
        <w:suppressAutoHyphens w:val="0"/>
        <w:autoSpaceDN/>
        <w:ind w:firstLine="8222"/>
        <w:textAlignment w:val="auto"/>
        <w:rPr>
          <w:rFonts w:ascii="Arial" w:hAnsi="Arial" w:cs="Arial"/>
        </w:rPr>
      </w:pPr>
    </w:p>
    <w:p w:rsidR="00A44F80" w:rsidRPr="00B4649B" w:rsidRDefault="00A44F80" w:rsidP="00A36B57">
      <w:pPr>
        <w:suppressAutoHyphens w:val="0"/>
        <w:autoSpaceDN/>
        <w:ind w:firstLine="8222"/>
        <w:textAlignment w:val="auto"/>
        <w:rPr>
          <w:rFonts w:ascii="Arial" w:hAnsi="Arial" w:cs="Arial"/>
        </w:rPr>
      </w:pPr>
    </w:p>
    <w:p w:rsidR="00586255" w:rsidRPr="00B4649B" w:rsidRDefault="00586255" w:rsidP="00A36B57">
      <w:pPr>
        <w:suppressAutoHyphens w:val="0"/>
        <w:autoSpaceDN/>
        <w:ind w:firstLine="8222"/>
        <w:textAlignment w:val="auto"/>
        <w:rPr>
          <w:rFonts w:ascii="Arial" w:hAnsi="Arial" w:cs="Arial"/>
        </w:rPr>
      </w:pPr>
      <w:r w:rsidRPr="00B4649B">
        <w:rPr>
          <w:rFonts w:ascii="Arial" w:hAnsi="Arial" w:cs="Arial"/>
        </w:rPr>
        <w:t>Приложение № 2</w:t>
      </w:r>
    </w:p>
    <w:p w:rsidR="00586255" w:rsidRPr="00B4649B" w:rsidRDefault="00586255" w:rsidP="00586255">
      <w:pPr>
        <w:suppressAutoHyphens w:val="0"/>
        <w:autoSpaceDN/>
        <w:ind w:firstLine="8222"/>
        <w:textAlignment w:val="auto"/>
        <w:rPr>
          <w:rFonts w:ascii="Arial" w:hAnsi="Arial" w:cs="Arial"/>
        </w:rPr>
      </w:pPr>
      <w:r w:rsidRPr="00B4649B">
        <w:rPr>
          <w:rFonts w:ascii="Arial" w:hAnsi="Arial" w:cs="Arial"/>
        </w:rPr>
        <w:t>к МП «Комплексное социально-экономическое развитие</w:t>
      </w:r>
    </w:p>
    <w:p w:rsidR="00586255" w:rsidRPr="00B4649B" w:rsidRDefault="00586255" w:rsidP="00586255">
      <w:pPr>
        <w:suppressAutoHyphens w:val="0"/>
        <w:autoSpaceDN/>
        <w:ind w:firstLine="8222"/>
        <w:textAlignment w:val="auto"/>
        <w:rPr>
          <w:rFonts w:ascii="Arial" w:hAnsi="Arial" w:cs="Arial"/>
        </w:rPr>
      </w:pPr>
      <w:r w:rsidRPr="00B4649B">
        <w:rPr>
          <w:rFonts w:ascii="Arial" w:hAnsi="Arial" w:cs="Arial"/>
        </w:rPr>
        <w:t xml:space="preserve">города Норильска», утвержденной постановлением </w:t>
      </w:r>
    </w:p>
    <w:p w:rsidR="00586255" w:rsidRPr="00B4649B" w:rsidRDefault="00586255" w:rsidP="00586255">
      <w:pPr>
        <w:suppressAutoHyphens w:val="0"/>
        <w:autoSpaceDN/>
        <w:ind w:firstLine="8222"/>
        <w:textAlignment w:val="auto"/>
        <w:rPr>
          <w:rFonts w:ascii="Arial" w:hAnsi="Arial" w:cs="Arial"/>
        </w:rPr>
      </w:pPr>
      <w:r w:rsidRPr="00B4649B">
        <w:rPr>
          <w:rFonts w:ascii="Arial" w:hAnsi="Arial" w:cs="Arial"/>
        </w:rPr>
        <w:t xml:space="preserve">Администрации города Норильска </w:t>
      </w:r>
    </w:p>
    <w:p w:rsidR="00586255" w:rsidRPr="00B4649B" w:rsidRDefault="00586255" w:rsidP="00586255">
      <w:pPr>
        <w:suppressAutoHyphens w:val="0"/>
        <w:autoSpaceDN/>
        <w:ind w:firstLine="8222"/>
        <w:textAlignment w:val="auto"/>
        <w:rPr>
          <w:rFonts w:ascii="Arial" w:hAnsi="Arial" w:cs="Arial"/>
          <w:bCs/>
        </w:rPr>
      </w:pPr>
      <w:r w:rsidRPr="00B4649B">
        <w:rPr>
          <w:rFonts w:ascii="Arial" w:hAnsi="Arial" w:cs="Arial"/>
        </w:rPr>
        <w:t>от 09.12.2021 № 599</w:t>
      </w:r>
    </w:p>
    <w:p w:rsidR="00586255" w:rsidRPr="00B4649B" w:rsidRDefault="00586255" w:rsidP="00570F93">
      <w:pPr>
        <w:suppressAutoHyphens w:val="0"/>
        <w:autoSpaceDN/>
        <w:jc w:val="center"/>
        <w:textAlignment w:val="auto"/>
        <w:rPr>
          <w:rFonts w:ascii="Arial" w:hAnsi="Arial" w:cs="Arial"/>
          <w:bCs/>
        </w:rPr>
      </w:pPr>
    </w:p>
    <w:p w:rsidR="00586255" w:rsidRPr="00B4649B" w:rsidRDefault="00586255" w:rsidP="00570F93">
      <w:pPr>
        <w:suppressAutoHyphens w:val="0"/>
        <w:autoSpaceDN/>
        <w:jc w:val="center"/>
        <w:textAlignment w:val="auto"/>
        <w:rPr>
          <w:rFonts w:ascii="Arial" w:hAnsi="Arial" w:cs="Arial"/>
          <w:bCs/>
        </w:rPr>
      </w:pPr>
      <w:r w:rsidRPr="00B4649B">
        <w:rPr>
          <w:rFonts w:ascii="Arial" w:hAnsi="Arial" w:cs="Arial"/>
          <w:bCs/>
        </w:rPr>
        <w:t>ПЕРЕЧЕНЬ ОБЪЕКТОВ, ПОДЛЕЖАЩИХ СТРОИТЕЛЬСТВУ (РЕКОНСТРУКЦИИ)</w:t>
      </w:r>
    </w:p>
    <w:p w:rsidR="00920292" w:rsidRPr="00B4649B" w:rsidRDefault="00920292" w:rsidP="00570F93">
      <w:pPr>
        <w:suppressAutoHyphens w:val="0"/>
        <w:autoSpaceDN/>
        <w:jc w:val="center"/>
        <w:textAlignment w:val="auto"/>
        <w:rPr>
          <w:rFonts w:ascii="Arial" w:hAnsi="Arial" w:cs="Arial"/>
          <w:bCs/>
        </w:rPr>
      </w:pPr>
    </w:p>
    <w:tbl>
      <w:tblPr>
        <w:tblW w:w="15328" w:type="dxa"/>
        <w:tblInd w:w="-80" w:type="dxa"/>
        <w:tblLook w:val="04A0" w:firstRow="1" w:lastRow="0" w:firstColumn="1" w:lastColumn="0" w:noHBand="0" w:noVBand="1"/>
      </w:tblPr>
      <w:tblGrid>
        <w:gridCol w:w="580"/>
        <w:gridCol w:w="3318"/>
        <w:gridCol w:w="1129"/>
        <w:gridCol w:w="1554"/>
        <w:gridCol w:w="1271"/>
        <w:gridCol w:w="1407"/>
        <w:gridCol w:w="1554"/>
        <w:gridCol w:w="1555"/>
        <w:gridCol w:w="1600"/>
        <w:gridCol w:w="1360"/>
      </w:tblGrid>
      <w:tr w:rsidR="00B4649B" w:rsidRPr="00B4649B" w:rsidTr="00A44F80">
        <w:trPr>
          <w:trHeight w:val="383"/>
        </w:trPr>
        <w:tc>
          <w:tcPr>
            <w:tcW w:w="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 п/п</w:t>
            </w:r>
          </w:p>
        </w:tc>
        <w:tc>
          <w:tcPr>
            <w:tcW w:w="33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Наименование объекта, территория строительства</w:t>
            </w:r>
          </w:p>
        </w:tc>
        <w:tc>
          <w:tcPr>
            <w:tcW w:w="11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Мощность и единица измерения мощности объекта</w:t>
            </w:r>
          </w:p>
        </w:tc>
        <w:tc>
          <w:tcPr>
            <w:tcW w:w="15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Годы строительства (реконструкции, разработки ПСД)</w:t>
            </w:r>
          </w:p>
        </w:tc>
        <w:tc>
          <w:tcPr>
            <w:tcW w:w="127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 xml:space="preserve">Предельная сметная стоимость объекта </w:t>
            </w:r>
          </w:p>
        </w:tc>
        <w:tc>
          <w:tcPr>
            <w:tcW w:w="7476" w:type="dxa"/>
            <w:gridSpan w:val="5"/>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Объем капитальных вложений, тыс. руб.</w:t>
            </w:r>
          </w:p>
        </w:tc>
      </w:tr>
      <w:tr w:rsidR="00B4649B" w:rsidRPr="00B4649B" w:rsidTr="00A44F80">
        <w:trPr>
          <w:trHeight w:val="60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bCs/>
                <w:sz w:val="16"/>
                <w:szCs w:val="16"/>
              </w:rPr>
            </w:pPr>
          </w:p>
        </w:tc>
        <w:tc>
          <w:tcPr>
            <w:tcW w:w="3318"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bCs/>
                <w:sz w:val="16"/>
                <w:szCs w:val="16"/>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bCs/>
                <w:sz w:val="16"/>
                <w:szCs w:val="16"/>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bCs/>
                <w:sz w:val="16"/>
                <w:szCs w:val="16"/>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bCs/>
                <w:sz w:val="16"/>
                <w:szCs w:val="16"/>
              </w:rPr>
            </w:pPr>
          </w:p>
        </w:tc>
        <w:tc>
          <w:tcPr>
            <w:tcW w:w="1407" w:type="dxa"/>
            <w:vMerge w:val="restart"/>
            <w:tcBorders>
              <w:top w:val="nil"/>
              <w:left w:val="single" w:sz="4" w:space="0" w:color="auto"/>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2024 год</w:t>
            </w:r>
          </w:p>
        </w:tc>
        <w:tc>
          <w:tcPr>
            <w:tcW w:w="1554" w:type="dxa"/>
            <w:vMerge w:val="restart"/>
            <w:tcBorders>
              <w:top w:val="nil"/>
              <w:left w:val="single" w:sz="4" w:space="0" w:color="auto"/>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2025 год</w:t>
            </w:r>
          </w:p>
        </w:tc>
        <w:tc>
          <w:tcPr>
            <w:tcW w:w="1555" w:type="dxa"/>
            <w:vMerge w:val="restart"/>
            <w:tcBorders>
              <w:top w:val="nil"/>
              <w:left w:val="single" w:sz="4" w:space="0" w:color="auto"/>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2026 год</w:t>
            </w:r>
          </w:p>
        </w:tc>
        <w:tc>
          <w:tcPr>
            <w:tcW w:w="1600" w:type="dxa"/>
            <w:vMerge w:val="restart"/>
            <w:tcBorders>
              <w:top w:val="nil"/>
              <w:left w:val="single" w:sz="4" w:space="0" w:color="auto"/>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2027 год</w:t>
            </w:r>
          </w:p>
        </w:tc>
        <w:tc>
          <w:tcPr>
            <w:tcW w:w="13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2028 год</w:t>
            </w:r>
          </w:p>
        </w:tc>
      </w:tr>
      <w:tr w:rsidR="00B4649B" w:rsidRPr="00B4649B" w:rsidTr="00A44F80">
        <w:trPr>
          <w:trHeight w:val="184"/>
        </w:trPr>
        <w:tc>
          <w:tcPr>
            <w:tcW w:w="580"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bCs/>
                <w:sz w:val="16"/>
                <w:szCs w:val="16"/>
              </w:rPr>
            </w:pPr>
          </w:p>
        </w:tc>
        <w:tc>
          <w:tcPr>
            <w:tcW w:w="3318"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bCs/>
                <w:sz w:val="16"/>
                <w:szCs w:val="16"/>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bCs/>
                <w:sz w:val="16"/>
                <w:szCs w:val="16"/>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bCs/>
                <w:sz w:val="16"/>
                <w:szCs w:val="16"/>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bCs/>
                <w:sz w:val="16"/>
                <w:szCs w:val="16"/>
              </w:rPr>
            </w:pPr>
          </w:p>
        </w:tc>
        <w:tc>
          <w:tcPr>
            <w:tcW w:w="1407" w:type="dxa"/>
            <w:vMerge/>
            <w:tcBorders>
              <w:top w:val="nil"/>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bCs/>
                <w:sz w:val="16"/>
                <w:szCs w:val="16"/>
              </w:rPr>
            </w:pPr>
          </w:p>
        </w:tc>
        <w:tc>
          <w:tcPr>
            <w:tcW w:w="1554" w:type="dxa"/>
            <w:vMerge/>
            <w:tcBorders>
              <w:top w:val="nil"/>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bCs/>
                <w:sz w:val="16"/>
                <w:szCs w:val="16"/>
              </w:rPr>
            </w:pPr>
          </w:p>
        </w:tc>
        <w:tc>
          <w:tcPr>
            <w:tcW w:w="1555" w:type="dxa"/>
            <w:vMerge/>
            <w:tcBorders>
              <w:top w:val="nil"/>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bCs/>
                <w:sz w:val="16"/>
                <w:szCs w:val="16"/>
              </w:rPr>
            </w:pPr>
          </w:p>
        </w:tc>
        <w:tc>
          <w:tcPr>
            <w:tcW w:w="1600" w:type="dxa"/>
            <w:vMerge/>
            <w:tcBorders>
              <w:top w:val="nil"/>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bCs/>
                <w:sz w:val="16"/>
                <w:szCs w:val="16"/>
              </w:rPr>
            </w:pPr>
          </w:p>
        </w:tc>
        <w:tc>
          <w:tcPr>
            <w:tcW w:w="1360" w:type="dxa"/>
            <w:vMerge/>
            <w:tcBorders>
              <w:top w:val="nil"/>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bCs/>
                <w:sz w:val="16"/>
                <w:szCs w:val="16"/>
              </w:rPr>
            </w:pPr>
          </w:p>
        </w:tc>
      </w:tr>
      <w:tr w:rsidR="00B4649B" w:rsidRPr="00B4649B" w:rsidTr="00A44F80">
        <w:trPr>
          <w:trHeight w:val="300"/>
        </w:trPr>
        <w:tc>
          <w:tcPr>
            <w:tcW w:w="580" w:type="dxa"/>
            <w:tcBorders>
              <w:top w:val="nil"/>
              <w:left w:val="single" w:sz="4" w:space="0" w:color="auto"/>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w:t>
            </w: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w:t>
            </w:r>
          </w:p>
        </w:tc>
        <w:tc>
          <w:tcPr>
            <w:tcW w:w="1129"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3</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4</w:t>
            </w:r>
          </w:p>
        </w:tc>
        <w:tc>
          <w:tcPr>
            <w:tcW w:w="1271"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5</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6</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7</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8</w:t>
            </w:r>
          </w:p>
        </w:tc>
        <w:tc>
          <w:tcPr>
            <w:tcW w:w="160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9</w:t>
            </w:r>
          </w:p>
        </w:tc>
        <w:tc>
          <w:tcPr>
            <w:tcW w:w="136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10</w:t>
            </w:r>
          </w:p>
        </w:tc>
      </w:tr>
      <w:tr w:rsidR="00B4649B" w:rsidRPr="00B4649B" w:rsidTr="00A44F80">
        <w:trPr>
          <w:trHeight w:val="872"/>
        </w:trPr>
        <w:tc>
          <w:tcPr>
            <w:tcW w:w="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w:t>
            </w:r>
          </w:p>
        </w:tc>
        <w:tc>
          <w:tcPr>
            <w:tcW w:w="3318" w:type="dxa"/>
            <w:tcBorders>
              <w:top w:val="nil"/>
              <w:left w:val="nil"/>
              <w:bottom w:val="single" w:sz="4" w:space="0" w:color="auto"/>
              <w:right w:val="single" w:sz="4" w:space="0" w:color="auto"/>
            </w:tcBorders>
            <w:shd w:val="clear" w:color="000000" w:fill="FFFFFF"/>
            <w:vAlign w:val="center"/>
            <w:hideMark/>
          </w:tcPr>
          <w:p w:rsidR="00F8286C"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 xml:space="preserve">Строительство многоэтажного жилого дома, расположенного по адресу: </w:t>
            </w:r>
          </w:p>
          <w:p w:rsidR="00187F01"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г. Норильск, Центральный район, ж/о Оганер, дом №1</w:t>
            </w:r>
          </w:p>
        </w:tc>
        <w:tc>
          <w:tcPr>
            <w:tcW w:w="112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3037,6 кв.м.</w:t>
            </w:r>
          </w:p>
        </w:tc>
        <w:tc>
          <w:tcPr>
            <w:tcW w:w="15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2024-2028</w:t>
            </w: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1 561 546,6</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384,7</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13 947,8</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514 873,3</w:t>
            </w:r>
          </w:p>
        </w:tc>
        <w:tc>
          <w:tcPr>
            <w:tcW w:w="160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728 520,3</w:t>
            </w:r>
          </w:p>
        </w:tc>
        <w:tc>
          <w:tcPr>
            <w:tcW w:w="136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303 820,5</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федеральный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344 873,3</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94 525,7</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краевой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85 000,0</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596 674,6</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293 037,5</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местный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384,7</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13 947,8</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85 000,0</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37 320,0</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10 783,0</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внебюджетные источники*</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 том числе ПСД, услуги</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384,7</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13 947,8</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960"/>
        </w:trPr>
        <w:tc>
          <w:tcPr>
            <w:tcW w:w="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w:t>
            </w:r>
          </w:p>
        </w:tc>
        <w:tc>
          <w:tcPr>
            <w:tcW w:w="3318" w:type="dxa"/>
            <w:tcBorders>
              <w:top w:val="nil"/>
              <w:left w:val="nil"/>
              <w:bottom w:val="single" w:sz="4" w:space="0" w:color="auto"/>
              <w:right w:val="single" w:sz="4" w:space="0" w:color="auto"/>
            </w:tcBorders>
            <w:shd w:val="clear" w:color="000000" w:fill="FFFFFF"/>
            <w:vAlign w:val="center"/>
            <w:hideMark/>
          </w:tcPr>
          <w:p w:rsidR="00F8286C"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 xml:space="preserve">Строительство многоэтажного жилого дома, расположенного по адресу: </w:t>
            </w:r>
          </w:p>
          <w:p w:rsidR="00187F01"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г. Норильск, Центральный район, ж/о Оганер, дом №2</w:t>
            </w:r>
          </w:p>
        </w:tc>
        <w:tc>
          <w:tcPr>
            <w:tcW w:w="112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CD285F" w:rsidP="00187F01">
            <w:pPr>
              <w:suppressAutoHyphens w:val="0"/>
              <w:autoSpaceDN/>
              <w:jc w:val="center"/>
              <w:textAlignment w:val="auto"/>
              <w:rPr>
                <w:rFonts w:ascii="Arial" w:hAnsi="Arial" w:cs="Arial"/>
                <w:sz w:val="16"/>
                <w:szCs w:val="16"/>
              </w:rPr>
            </w:pPr>
            <w:r w:rsidRPr="00B4649B">
              <w:rPr>
                <w:rFonts w:ascii="Arial" w:hAnsi="Arial" w:cs="Arial"/>
                <w:sz w:val="16"/>
                <w:szCs w:val="16"/>
              </w:rPr>
              <w:t xml:space="preserve">10423 </w:t>
            </w:r>
            <w:r w:rsidR="00187F01" w:rsidRPr="00B4649B">
              <w:rPr>
                <w:rFonts w:ascii="Arial" w:hAnsi="Arial" w:cs="Arial"/>
                <w:sz w:val="16"/>
                <w:szCs w:val="16"/>
              </w:rPr>
              <w:t>кв.м.</w:t>
            </w:r>
          </w:p>
        </w:tc>
        <w:tc>
          <w:tcPr>
            <w:tcW w:w="15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2024-2029</w:t>
            </w: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1 323 098,7</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384,6</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21 154,7</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c>
          <w:tcPr>
            <w:tcW w:w="160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c>
          <w:tcPr>
            <w:tcW w:w="136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федеральный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краевой бюджет</w:t>
            </w:r>
          </w:p>
        </w:tc>
        <w:tc>
          <w:tcPr>
            <w:tcW w:w="1129" w:type="dxa"/>
            <w:vMerge/>
            <w:tcBorders>
              <w:top w:val="nil"/>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местный бюджет</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384,6</w:t>
            </w:r>
          </w:p>
        </w:tc>
        <w:tc>
          <w:tcPr>
            <w:tcW w:w="1554"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21 154,7</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внебюджетные источники*</w:t>
            </w:r>
          </w:p>
        </w:tc>
        <w:tc>
          <w:tcPr>
            <w:tcW w:w="1129" w:type="dxa"/>
            <w:vMerge/>
            <w:tcBorders>
              <w:top w:val="single" w:sz="4" w:space="0" w:color="auto"/>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single" w:sz="4" w:space="0" w:color="auto"/>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 том числе ПСД, услуги</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384,6</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21 154,7</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960"/>
        </w:trPr>
        <w:tc>
          <w:tcPr>
            <w:tcW w:w="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3</w:t>
            </w:r>
          </w:p>
        </w:tc>
        <w:tc>
          <w:tcPr>
            <w:tcW w:w="3318" w:type="dxa"/>
            <w:tcBorders>
              <w:top w:val="nil"/>
              <w:left w:val="nil"/>
              <w:bottom w:val="single" w:sz="4" w:space="0" w:color="auto"/>
              <w:right w:val="single" w:sz="4" w:space="0" w:color="auto"/>
            </w:tcBorders>
            <w:shd w:val="clear" w:color="000000" w:fill="FFFFFF"/>
            <w:vAlign w:val="center"/>
            <w:hideMark/>
          </w:tcPr>
          <w:p w:rsidR="00F8286C"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 xml:space="preserve">Строительство многоэтажного жилого дома, расположенного по адресу: </w:t>
            </w:r>
          </w:p>
          <w:p w:rsidR="00187F01"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г. Норильск, Центральный район, ж/о Оганер, дом №3</w:t>
            </w:r>
          </w:p>
        </w:tc>
        <w:tc>
          <w:tcPr>
            <w:tcW w:w="112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D7628D" w:rsidP="00D7628D">
            <w:pPr>
              <w:suppressAutoHyphens w:val="0"/>
              <w:autoSpaceDN/>
              <w:jc w:val="both"/>
              <w:textAlignment w:val="auto"/>
              <w:rPr>
                <w:rFonts w:ascii="Arial" w:hAnsi="Arial" w:cs="Arial"/>
                <w:sz w:val="16"/>
                <w:szCs w:val="16"/>
              </w:rPr>
            </w:pPr>
            <w:r w:rsidRPr="00B4649B">
              <w:rPr>
                <w:rFonts w:ascii="Arial" w:hAnsi="Arial" w:cs="Arial"/>
                <w:sz w:val="16"/>
                <w:szCs w:val="16"/>
              </w:rPr>
              <w:t xml:space="preserve">10423 </w:t>
            </w:r>
            <w:r w:rsidR="00187F01" w:rsidRPr="00B4649B">
              <w:rPr>
                <w:rFonts w:ascii="Arial" w:hAnsi="Arial" w:cs="Arial"/>
                <w:sz w:val="16"/>
                <w:szCs w:val="16"/>
              </w:rPr>
              <w:t>кв.м.</w:t>
            </w:r>
          </w:p>
        </w:tc>
        <w:tc>
          <w:tcPr>
            <w:tcW w:w="15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2024-2029</w:t>
            </w: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1 323 098,7</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384,6</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21 646,4</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c>
          <w:tcPr>
            <w:tcW w:w="160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c>
          <w:tcPr>
            <w:tcW w:w="136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r>
      <w:tr w:rsidR="00B4649B" w:rsidRPr="00B4649B" w:rsidTr="00464A58">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федеральный бюджет</w:t>
            </w:r>
          </w:p>
        </w:tc>
        <w:tc>
          <w:tcPr>
            <w:tcW w:w="1129" w:type="dxa"/>
            <w:vMerge/>
            <w:tcBorders>
              <w:top w:val="nil"/>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464A58">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краевой бюджет</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464A58">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местный бюджет</w:t>
            </w:r>
          </w:p>
        </w:tc>
        <w:tc>
          <w:tcPr>
            <w:tcW w:w="1129" w:type="dxa"/>
            <w:vMerge/>
            <w:tcBorders>
              <w:top w:val="single" w:sz="4" w:space="0" w:color="auto"/>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single" w:sz="4" w:space="0" w:color="auto"/>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384,6</w:t>
            </w:r>
          </w:p>
        </w:tc>
        <w:tc>
          <w:tcPr>
            <w:tcW w:w="1554"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21 646,4</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внебюджетные источники*</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 том числе ПСД, услуги</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384,6</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21 646,4</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930"/>
        </w:trPr>
        <w:tc>
          <w:tcPr>
            <w:tcW w:w="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4</w:t>
            </w:r>
          </w:p>
        </w:tc>
        <w:tc>
          <w:tcPr>
            <w:tcW w:w="3318" w:type="dxa"/>
            <w:tcBorders>
              <w:top w:val="nil"/>
              <w:left w:val="nil"/>
              <w:bottom w:val="nil"/>
              <w:right w:val="single" w:sz="4" w:space="0" w:color="auto"/>
            </w:tcBorders>
            <w:shd w:val="clear" w:color="000000" w:fill="FFFFFF"/>
            <w:vAlign w:val="center"/>
            <w:hideMark/>
          </w:tcPr>
          <w:p w:rsidR="00F8286C"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 xml:space="preserve">Строительство жилого дома, расположенного по адресу: </w:t>
            </w:r>
          </w:p>
          <w:p w:rsidR="00F8286C"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 xml:space="preserve">г. Норильск, Центральный район, </w:t>
            </w:r>
          </w:p>
          <w:p w:rsidR="00187F01"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ул. Лауреатов, д. 56</w:t>
            </w:r>
          </w:p>
        </w:tc>
        <w:tc>
          <w:tcPr>
            <w:tcW w:w="112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2952,6 кв.м.</w:t>
            </w:r>
          </w:p>
        </w:tc>
        <w:tc>
          <w:tcPr>
            <w:tcW w:w="15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2021-2025</w:t>
            </w: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1 151 680,8</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319 029,7</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203 968,0</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c>
          <w:tcPr>
            <w:tcW w:w="160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c>
          <w:tcPr>
            <w:tcW w:w="136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r>
      <w:tr w:rsidR="00B4649B" w:rsidRPr="00B4649B" w:rsidTr="00A44F80">
        <w:trPr>
          <w:trHeight w:val="300"/>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федеральный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00"/>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краевой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173 155,0</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139 595,0</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00"/>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местный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145 874,7</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64 373,0</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внебюджетные источники*</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 том числе ПСД, услуги</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31 203,2</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885"/>
        </w:trPr>
        <w:tc>
          <w:tcPr>
            <w:tcW w:w="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5</w:t>
            </w:r>
          </w:p>
        </w:tc>
        <w:tc>
          <w:tcPr>
            <w:tcW w:w="3318" w:type="dxa"/>
            <w:tcBorders>
              <w:top w:val="nil"/>
              <w:left w:val="nil"/>
              <w:bottom w:val="single" w:sz="4" w:space="0" w:color="auto"/>
              <w:right w:val="single" w:sz="4" w:space="0" w:color="auto"/>
            </w:tcBorders>
            <w:shd w:val="clear" w:color="000000" w:fill="FFFFFF"/>
            <w:vAlign w:val="center"/>
            <w:hideMark/>
          </w:tcPr>
          <w:p w:rsidR="00F8286C" w:rsidRPr="00B4649B" w:rsidRDefault="00187F01" w:rsidP="00F8286C">
            <w:pPr>
              <w:suppressAutoHyphens w:val="0"/>
              <w:autoSpaceDN/>
              <w:textAlignment w:val="auto"/>
              <w:rPr>
                <w:rFonts w:ascii="Arial" w:hAnsi="Arial" w:cs="Arial"/>
                <w:bCs/>
                <w:sz w:val="16"/>
                <w:szCs w:val="16"/>
              </w:rPr>
            </w:pPr>
            <w:r w:rsidRPr="00B4649B">
              <w:rPr>
                <w:rFonts w:ascii="Arial" w:hAnsi="Arial" w:cs="Arial"/>
                <w:bCs/>
                <w:sz w:val="16"/>
                <w:szCs w:val="16"/>
              </w:rPr>
              <w:t>Строительство жилого дома, расположенного по адресу:</w:t>
            </w:r>
          </w:p>
          <w:p w:rsidR="00F8286C" w:rsidRPr="00B4649B" w:rsidRDefault="00187F01" w:rsidP="00F8286C">
            <w:pPr>
              <w:suppressAutoHyphens w:val="0"/>
              <w:autoSpaceDN/>
              <w:textAlignment w:val="auto"/>
              <w:rPr>
                <w:rFonts w:ascii="Arial" w:hAnsi="Arial" w:cs="Arial"/>
                <w:bCs/>
                <w:sz w:val="16"/>
                <w:szCs w:val="16"/>
              </w:rPr>
            </w:pPr>
            <w:r w:rsidRPr="00B4649B">
              <w:rPr>
                <w:rFonts w:ascii="Arial" w:hAnsi="Arial" w:cs="Arial"/>
                <w:bCs/>
                <w:sz w:val="16"/>
                <w:szCs w:val="16"/>
              </w:rPr>
              <w:t xml:space="preserve">г. Норильск, Центральный район, </w:t>
            </w:r>
          </w:p>
          <w:p w:rsidR="00187F01" w:rsidRPr="00B4649B" w:rsidRDefault="00187F01" w:rsidP="00F8286C">
            <w:pPr>
              <w:suppressAutoHyphens w:val="0"/>
              <w:autoSpaceDN/>
              <w:textAlignment w:val="auto"/>
              <w:rPr>
                <w:rFonts w:ascii="Arial" w:hAnsi="Arial" w:cs="Arial"/>
                <w:bCs/>
                <w:sz w:val="16"/>
                <w:szCs w:val="16"/>
              </w:rPr>
            </w:pPr>
            <w:r w:rsidRPr="00B4649B">
              <w:rPr>
                <w:rFonts w:ascii="Arial" w:hAnsi="Arial" w:cs="Arial"/>
                <w:bCs/>
                <w:sz w:val="16"/>
                <w:szCs w:val="16"/>
              </w:rPr>
              <w:t>ул. Лауреатов, д. 58</w:t>
            </w:r>
          </w:p>
        </w:tc>
        <w:tc>
          <w:tcPr>
            <w:tcW w:w="112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2952,6 кв.м.</w:t>
            </w:r>
          </w:p>
        </w:tc>
        <w:tc>
          <w:tcPr>
            <w:tcW w:w="15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2022-2024</w:t>
            </w: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900 370,1</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401 808,8</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c>
          <w:tcPr>
            <w:tcW w:w="160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c>
          <w:tcPr>
            <w:tcW w:w="136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r>
      <w:tr w:rsidR="00B4649B" w:rsidRPr="00B4649B" w:rsidTr="00A44F80">
        <w:trPr>
          <w:trHeight w:val="300"/>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федеральный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213 554,7</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00"/>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краевой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19 750,0</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00"/>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местный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168 504,1</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внебюджетные источники*</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 том числе ПСД, услуги</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20 050,7</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765"/>
        </w:trPr>
        <w:tc>
          <w:tcPr>
            <w:tcW w:w="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6</w:t>
            </w:r>
          </w:p>
        </w:tc>
        <w:tc>
          <w:tcPr>
            <w:tcW w:w="3318" w:type="dxa"/>
            <w:tcBorders>
              <w:top w:val="nil"/>
              <w:left w:val="nil"/>
              <w:bottom w:val="single" w:sz="4" w:space="0" w:color="auto"/>
              <w:right w:val="single" w:sz="4" w:space="0" w:color="auto"/>
            </w:tcBorders>
            <w:shd w:val="clear" w:color="000000" w:fill="FFFFFF"/>
            <w:vAlign w:val="center"/>
            <w:hideMark/>
          </w:tcPr>
          <w:p w:rsidR="00F8286C"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 xml:space="preserve">Строительство жилого дома, расположенного по адресу: </w:t>
            </w:r>
          </w:p>
          <w:p w:rsidR="00F8286C"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 xml:space="preserve">г. Норильск, район Талнах, </w:t>
            </w:r>
          </w:p>
          <w:p w:rsidR="00187F01"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ул. Спортивная, д. 4</w:t>
            </w:r>
          </w:p>
        </w:tc>
        <w:tc>
          <w:tcPr>
            <w:tcW w:w="112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2952,6 кв.м.</w:t>
            </w:r>
          </w:p>
        </w:tc>
        <w:tc>
          <w:tcPr>
            <w:tcW w:w="15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2022-2024</w:t>
            </w: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813 376,6</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397 935,6</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c>
          <w:tcPr>
            <w:tcW w:w="160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c>
          <w:tcPr>
            <w:tcW w:w="136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r>
      <w:tr w:rsidR="00B4649B" w:rsidRPr="00B4649B" w:rsidTr="00A44F80">
        <w:trPr>
          <w:trHeight w:val="300"/>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федеральный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213 477,2</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00"/>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краевой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19 750,0</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00"/>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местный бюджет</w:t>
            </w:r>
          </w:p>
        </w:tc>
        <w:tc>
          <w:tcPr>
            <w:tcW w:w="1129" w:type="dxa"/>
            <w:vMerge/>
            <w:tcBorders>
              <w:top w:val="nil"/>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164 708,4</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внебюджетные источники*</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 том числе ПСД, услуги</w:t>
            </w:r>
          </w:p>
        </w:tc>
        <w:tc>
          <w:tcPr>
            <w:tcW w:w="1129" w:type="dxa"/>
            <w:vMerge/>
            <w:tcBorders>
              <w:top w:val="single" w:sz="4" w:space="0" w:color="auto"/>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single" w:sz="4" w:space="0" w:color="auto"/>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20 984,7</w:t>
            </w:r>
          </w:p>
        </w:tc>
        <w:tc>
          <w:tcPr>
            <w:tcW w:w="1554"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765"/>
        </w:trPr>
        <w:tc>
          <w:tcPr>
            <w:tcW w:w="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7</w:t>
            </w:r>
          </w:p>
        </w:tc>
        <w:tc>
          <w:tcPr>
            <w:tcW w:w="3318" w:type="dxa"/>
            <w:tcBorders>
              <w:top w:val="nil"/>
              <w:left w:val="nil"/>
              <w:bottom w:val="single" w:sz="4" w:space="0" w:color="auto"/>
              <w:right w:val="single" w:sz="4" w:space="0" w:color="auto"/>
            </w:tcBorders>
            <w:shd w:val="clear" w:color="000000" w:fill="FFFFFF"/>
            <w:vAlign w:val="center"/>
            <w:hideMark/>
          </w:tcPr>
          <w:p w:rsidR="00F8286C"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 xml:space="preserve">Строительство жилого дома, расположенного по адресу: </w:t>
            </w:r>
          </w:p>
          <w:p w:rsidR="00F8286C"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 xml:space="preserve">г. Норильск, район Талнах, </w:t>
            </w:r>
          </w:p>
          <w:p w:rsidR="00187F01"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ул. Спортивная, д. 6</w:t>
            </w:r>
          </w:p>
        </w:tc>
        <w:tc>
          <w:tcPr>
            <w:tcW w:w="112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2952,6 кв.м.</w:t>
            </w:r>
          </w:p>
        </w:tc>
        <w:tc>
          <w:tcPr>
            <w:tcW w:w="15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2022-2024</w:t>
            </w: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793 815,6</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378 307,6</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c>
          <w:tcPr>
            <w:tcW w:w="160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c>
          <w:tcPr>
            <w:tcW w:w="136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r>
      <w:tr w:rsidR="00B4649B" w:rsidRPr="00B4649B" w:rsidTr="00A44F80">
        <w:trPr>
          <w:trHeight w:val="300"/>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федеральный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213 477,2</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464A58">
        <w:trPr>
          <w:trHeight w:val="300"/>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краевой бюджет</w:t>
            </w:r>
          </w:p>
        </w:tc>
        <w:tc>
          <w:tcPr>
            <w:tcW w:w="1129" w:type="dxa"/>
            <w:vMerge/>
            <w:tcBorders>
              <w:top w:val="nil"/>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19 750,0</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464A58">
        <w:trPr>
          <w:trHeight w:val="300"/>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местный бюджет</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145 080,4</w:t>
            </w:r>
          </w:p>
        </w:tc>
        <w:tc>
          <w:tcPr>
            <w:tcW w:w="1554"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464A58">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внебюджетные источники*</w:t>
            </w:r>
          </w:p>
        </w:tc>
        <w:tc>
          <w:tcPr>
            <w:tcW w:w="1129" w:type="dxa"/>
            <w:vMerge/>
            <w:tcBorders>
              <w:top w:val="single" w:sz="4" w:space="0" w:color="auto"/>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single" w:sz="4" w:space="0" w:color="auto"/>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 том числе ПСД, услуги</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21 005,0</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915"/>
        </w:trPr>
        <w:tc>
          <w:tcPr>
            <w:tcW w:w="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8</w:t>
            </w: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Строительство жилого дома, расположенного по адресу: г. Норильск, район Талнах, ул. Бауманская, д. 31</w:t>
            </w:r>
          </w:p>
        </w:tc>
        <w:tc>
          <w:tcPr>
            <w:tcW w:w="112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5 564,74</w:t>
            </w:r>
          </w:p>
        </w:tc>
        <w:tc>
          <w:tcPr>
            <w:tcW w:w="15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2023-2027</w:t>
            </w: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1 500 000,0</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586 817,6</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239 371,6</w:t>
            </w:r>
          </w:p>
        </w:tc>
        <w:tc>
          <w:tcPr>
            <w:tcW w:w="160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543 309,1</w:t>
            </w:r>
          </w:p>
        </w:tc>
        <w:tc>
          <w:tcPr>
            <w:tcW w:w="136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федеральный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254 285,7</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158 540,0</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347 187,0</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краевой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166 265,9</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40 415,8</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98 061,0</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местный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166 266,0</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40 415,8</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98 061,1</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внебюджетные источники*</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 том числе ПСД, услуги</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824"/>
        </w:trPr>
        <w:tc>
          <w:tcPr>
            <w:tcW w:w="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9</w:t>
            </w:r>
          </w:p>
        </w:tc>
        <w:tc>
          <w:tcPr>
            <w:tcW w:w="3318" w:type="dxa"/>
            <w:tcBorders>
              <w:top w:val="nil"/>
              <w:left w:val="nil"/>
              <w:bottom w:val="single" w:sz="4" w:space="0" w:color="auto"/>
              <w:right w:val="single" w:sz="4" w:space="0" w:color="auto"/>
            </w:tcBorders>
            <w:shd w:val="clear" w:color="000000" w:fill="FFFFFF"/>
            <w:vAlign w:val="center"/>
            <w:hideMark/>
          </w:tcPr>
          <w:p w:rsidR="00F8286C"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 xml:space="preserve">Строительство жилого дома, расположенного по адресу: </w:t>
            </w:r>
          </w:p>
          <w:p w:rsidR="00F8286C"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 xml:space="preserve">г. Норильск, Центральный район, </w:t>
            </w:r>
          </w:p>
          <w:p w:rsidR="00187F01"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ул. Нансена, д. 6</w:t>
            </w:r>
          </w:p>
        </w:tc>
        <w:tc>
          <w:tcPr>
            <w:tcW w:w="112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3191,02 кв.м.</w:t>
            </w:r>
          </w:p>
        </w:tc>
        <w:tc>
          <w:tcPr>
            <w:tcW w:w="15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2021-2027</w:t>
            </w: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1 060 284,8</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15 915,6</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485 350,9</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219 839,6</w:t>
            </w:r>
          </w:p>
        </w:tc>
        <w:tc>
          <w:tcPr>
            <w:tcW w:w="160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320 763,1</w:t>
            </w:r>
          </w:p>
        </w:tc>
        <w:tc>
          <w:tcPr>
            <w:tcW w:w="136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федеральный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254 285,7</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126 122,1</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169 927,3</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краевой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115 532,6</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46 858,7</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75 417,9</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00"/>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местный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15 915,6</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115 532,6</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46 858,8</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75 417,9</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внебюджетные источники*</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 том числе ПСД, услуги</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15 915,6</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450"/>
        </w:trPr>
        <w:tc>
          <w:tcPr>
            <w:tcW w:w="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10</w:t>
            </w:r>
          </w:p>
        </w:tc>
        <w:tc>
          <w:tcPr>
            <w:tcW w:w="3318" w:type="dxa"/>
            <w:tcBorders>
              <w:top w:val="nil"/>
              <w:left w:val="nil"/>
              <w:bottom w:val="single" w:sz="4" w:space="0" w:color="auto"/>
              <w:right w:val="single" w:sz="4" w:space="0" w:color="auto"/>
            </w:tcBorders>
            <w:shd w:val="clear" w:color="000000" w:fill="FFFFFF"/>
            <w:vAlign w:val="center"/>
            <w:hideMark/>
          </w:tcPr>
          <w:p w:rsidR="00F8286C"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 xml:space="preserve">Строительство жилого дома, расположенного по адресу: </w:t>
            </w:r>
          </w:p>
          <w:p w:rsidR="00F8286C"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г. Норильск, район Талнах,</w:t>
            </w:r>
          </w:p>
          <w:p w:rsidR="00187F01"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ул. Диксона, д. 2</w:t>
            </w:r>
          </w:p>
        </w:tc>
        <w:tc>
          <w:tcPr>
            <w:tcW w:w="112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3112,20 кв.м.</w:t>
            </w:r>
          </w:p>
        </w:tc>
        <w:tc>
          <w:tcPr>
            <w:tcW w:w="15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2023-2027</w:t>
            </w: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986 617,5</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1 579,3</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c>
          <w:tcPr>
            <w:tcW w:w="160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c>
          <w:tcPr>
            <w:tcW w:w="1360"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483 944,8</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федеральный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краевой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241 972,4</w:t>
            </w:r>
          </w:p>
        </w:tc>
      </w:tr>
      <w:tr w:rsidR="00B4649B" w:rsidRPr="00B4649B" w:rsidTr="00A44F80">
        <w:trPr>
          <w:trHeight w:val="300"/>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местный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1 579,3</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241 972,4</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внебюджетные источники*</w:t>
            </w:r>
          </w:p>
        </w:tc>
        <w:tc>
          <w:tcPr>
            <w:tcW w:w="1129" w:type="dxa"/>
            <w:vMerge/>
            <w:tcBorders>
              <w:top w:val="nil"/>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00"/>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 том числе ПСД, услуги</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1 579,3</w:t>
            </w:r>
          </w:p>
        </w:tc>
        <w:tc>
          <w:tcPr>
            <w:tcW w:w="1554"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450"/>
        </w:trPr>
        <w:tc>
          <w:tcPr>
            <w:tcW w:w="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11</w:t>
            </w:r>
          </w:p>
        </w:tc>
        <w:tc>
          <w:tcPr>
            <w:tcW w:w="3318" w:type="dxa"/>
            <w:tcBorders>
              <w:top w:val="single" w:sz="4" w:space="0" w:color="auto"/>
              <w:left w:val="nil"/>
              <w:bottom w:val="single" w:sz="4" w:space="0" w:color="auto"/>
              <w:right w:val="single" w:sz="4" w:space="0" w:color="auto"/>
            </w:tcBorders>
            <w:shd w:val="clear" w:color="000000" w:fill="FFFFFF"/>
            <w:vAlign w:val="center"/>
            <w:hideMark/>
          </w:tcPr>
          <w:p w:rsidR="003818C0"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 xml:space="preserve">Строительство жилого дома, расположенного по адресу: </w:t>
            </w:r>
          </w:p>
          <w:p w:rsidR="003818C0"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 xml:space="preserve">г. Норильск, район Талнах, </w:t>
            </w:r>
          </w:p>
          <w:p w:rsidR="00187F01"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ул. Пионерская, д. 8</w:t>
            </w:r>
          </w:p>
        </w:tc>
        <w:tc>
          <w:tcPr>
            <w:tcW w:w="112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3181,38 кв.м.</w:t>
            </w:r>
          </w:p>
        </w:tc>
        <w:tc>
          <w:tcPr>
            <w:tcW w:w="155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2021-2027</w:t>
            </w:r>
          </w:p>
        </w:tc>
        <w:tc>
          <w:tcPr>
            <w:tcW w:w="1271"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1 015 096,5</w:t>
            </w:r>
          </w:p>
        </w:tc>
        <w:tc>
          <w:tcPr>
            <w:tcW w:w="1407"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9 600,9</w:t>
            </w:r>
          </w:p>
        </w:tc>
        <w:tc>
          <w:tcPr>
            <w:tcW w:w="1554"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470 733,7</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234 456,9</w:t>
            </w:r>
          </w:p>
        </w:tc>
        <w:tc>
          <w:tcPr>
            <w:tcW w:w="1600"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288 204,1</w:t>
            </w:r>
          </w:p>
        </w:tc>
        <w:tc>
          <w:tcPr>
            <w:tcW w:w="1360"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0,0</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федеральный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254 285,7</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133 321,7</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151 217,1</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краевой бюджет</w:t>
            </w:r>
          </w:p>
        </w:tc>
        <w:tc>
          <w:tcPr>
            <w:tcW w:w="1129"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108 224,1</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50 567,6</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68 493,5</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464A58">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местный бюджет</w:t>
            </w:r>
          </w:p>
        </w:tc>
        <w:tc>
          <w:tcPr>
            <w:tcW w:w="1129" w:type="dxa"/>
            <w:vMerge/>
            <w:tcBorders>
              <w:top w:val="nil"/>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nil"/>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9 600,9</w:t>
            </w:r>
          </w:p>
        </w:tc>
        <w:tc>
          <w:tcPr>
            <w:tcW w:w="1554"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108 223,9</w:t>
            </w:r>
          </w:p>
        </w:tc>
        <w:tc>
          <w:tcPr>
            <w:tcW w:w="1555"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50 567,6</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68 493,5</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464A58">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внебюджетные источники*</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4"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464A58">
        <w:trPr>
          <w:trHeight w:val="315"/>
        </w:trPr>
        <w:tc>
          <w:tcPr>
            <w:tcW w:w="580" w:type="dxa"/>
            <w:vMerge/>
            <w:tcBorders>
              <w:top w:val="nil"/>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3318"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 том числе ПСД, услуги</w:t>
            </w:r>
          </w:p>
        </w:tc>
        <w:tc>
          <w:tcPr>
            <w:tcW w:w="1129" w:type="dxa"/>
            <w:vMerge/>
            <w:tcBorders>
              <w:top w:val="single" w:sz="4" w:space="0" w:color="auto"/>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554" w:type="dxa"/>
            <w:vMerge/>
            <w:tcBorders>
              <w:top w:val="single" w:sz="4" w:space="0" w:color="auto"/>
              <w:left w:val="single" w:sz="4" w:space="0" w:color="auto"/>
              <w:bottom w:val="single" w:sz="4" w:space="0" w:color="000000"/>
              <w:right w:val="single" w:sz="4" w:space="0" w:color="auto"/>
            </w:tcBorders>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271"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9 600,9</w:t>
            </w:r>
          </w:p>
        </w:tc>
        <w:tc>
          <w:tcPr>
            <w:tcW w:w="1554"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60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A44F80">
        <w:trPr>
          <w:trHeight w:val="31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 </w:t>
            </w:r>
          </w:p>
        </w:tc>
        <w:tc>
          <w:tcPr>
            <w:tcW w:w="3318"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Всего:</w:t>
            </w:r>
          </w:p>
        </w:tc>
        <w:tc>
          <w:tcPr>
            <w:tcW w:w="1129"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 </w:t>
            </w:r>
          </w:p>
        </w:tc>
        <w:tc>
          <w:tcPr>
            <w:tcW w:w="1554"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textAlignment w:val="auto"/>
              <w:rPr>
                <w:rFonts w:ascii="Arial" w:hAnsi="Arial" w:cs="Arial"/>
                <w:bCs/>
                <w:sz w:val="16"/>
                <w:szCs w:val="16"/>
              </w:rPr>
            </w:pPr>
            <w:r w:rsidRPr="00B4649B">
              <w:rPr>
                <w:rFonts w:ascii="Arial" w:hAnsi="Arial" w:cs="Arial"/>
                <w:bCs/>
                <w:sz w:val="16"/>
                <w:szCs w:val="16"/>
              </w:rPr>
              <w:t> </w:t>
            </w: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11 105 887,2</w:t>
            </w:r>
          </w:p>
        </w:tc>
        <w:tc>
          <w:tcPr>
            <w:tcW w:w="1407"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1 525 331,4</w:t>
            </w:r>
          </w:p>
        </w:tc>
        <w:tc>
          <w:tcPr>
            <w:tcW w:w="1554"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1 803 619,1</w:t>
            </w:r>
          </w:p>
        </w:tc>
        <w:tc>
          <w:tcPr>
            <w:tcW w:w="1555"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1 208 541,4</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1 880 796,6</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787 765,3</w:t>
            </w:r>
          </w:p>
        </w:tc>
      </w:tr>
      <w:tr w:rsidR="00B4649B" w:rsidRPr="00B4649B" w:rsidTr="00A44F80">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 </w:t>
            </w: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федеральный бюджет</w:t>
            </w:r>
          </w:p>
        </w:tc>
        <w:tc>
          <w:tcPr>
            <w:tcW w:w="1129"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640 509,1</w:t>
            </w:r>
          </w:p>
        </w:tc>
        <w:tc>
          <w:tcPr>
            <w:tcW w:w="1554"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762 857,1</w:t>
            </w:r>
          </w:p>
        </w:tc>
        <w:tc>
          <w:tcPr>
            <w:tcW w:w="1555"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762 857,1</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762 857,1</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0,0</w:t>
            </w:r>
          </w:p>
        </w:tc>
      </w:tr>
      <w:tr w:rsidR="00B4649B" w:rsidRPr="00B4649B" w:rsidTr="00A44F80">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 </w:t>
            </w: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краевой бюджет</w:t>
            </w:r>
          </w:p>
        </w:tc>
        <w:tc>
          <w:tcPr>
            <w:tcW w:w="1129"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232 405,0</w:t>
            </w:r>
          </w:p>
        </w:tc>
        <w:tc>
          <w:tcPr>
            <w:tcW w:w="1554"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529 617,6</w:t>
            </w:r>
          </w:p>
        </w:tc>
        <w:tc>
          <w:tcPr>
            <w:tcW w:w="1555"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222 842,1</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838 647,0</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535 009,9</w:t>
            </w:r>
          </w:p>
        </w:tc>
      </w:tr>
      <w:tr w:rsidR="00B4649B" w:rsidRPr="00B4649B" w:rsidTr="00A44F80">
        <w:trPr>
          <w:trHeight w:val="31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 </w:t>
            </w: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местный бюджет</w:t>
            </w:r>
          </w:p>
        </w:tc>
        <w:tc>
          <w:tcPr>
            <w:tcW w:w="1129"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652 417,3</w:t>
            </w:r>
          </w:p>
        </w:tc>
        <w:tc>
          <w:tcPr>
            <w:tcW w:w="1554"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511 144,4</w:t>
            </w:r>
          </w:p>
        </w:tc>
        <w:tc>
          <w:tcPr>
            <w:tcW w:w="1555"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222 842,2</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279 292,5</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252 755,4</w:t>
            </w:r>
          </w:p>
        </w:tc>
      </w:tr>
      <w:tr w:rsidR="00B4649B" w:rsidRPr="00B4649B" w:rsidTr="00A44F80">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bCs/>
                <w:sz w:val="16"/>
                <w:szCs w:val="16"/>
              </w:rPr>
            </w:pPr>
            <w:r w:rsidRPr="00B4649B">
              <w:rPr>
                <w:rFonts w:ascii="Arial" w:hAnsi="Arial" w:cs="Arial"/>
                <w:bCs/>
                <w:sz w:val="16"/>
                <w:szCs w:val="16"/>
              </w:rPr>
              <w:t> </w:t>
            </w: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внебюджетные источники*</w:t>
            </w:r>
          </w:p>
        </w:tc>
        <w:tc>
          <w:tcPr>
            <w:tcW w:w="1129"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0,0</w:t>
            </w:r>
          </w:p>
        </w:tc>
        <w:tc>
          <w:tcPr>
            <w:tcW w:w="1554"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0,0</w:t>
            </w:r>
          </w:p>
        </w:tc>
        <w:tc>
          <w:tcPr>
            <w:tcW w:w="1555"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0,0</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0,0</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0,0</w:t>
            </w:r>
          </w:p>
        </w:tc>
      </w:tr>
      <w:tr w:rsidR="00B4649B" w:rsidRPr="00B4649B" w:rsidTr="00A44F80">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3318" w:type="dxa"/>
            <w:tcBorders>
              <w:top w:val="nil"/>
              <w:left w:val="nil"/>
              <w:bottom w:val="single" w:sz="4" w:space="0" w:color="auto"/>
              <w:right w:val="single" w:sz="4" w:space="0" w:color="auto"/>
            </w:tcBorders>
            <w:shd w:val="clear" w:color="000000" w:fill="FFFFFF"/>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xml:space="preserve"> - в том числе ПСД, услуги</w:t>
            </w:r>
          </w:p>
        </w:tc>
        <w:tc>
          <w:tcPr>
            <w:tcW w:w="1129"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w:t>
            </w:r>
          </w:p>
        </w:tc>
        <w:tc>
          <w:tcPr>
            <w:tcW w:w="1554"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1"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07"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121 493,3</w:t>
            </w:r>
          </w:p>
        </w:tc>
        <w:tc>
          <w:tcPr>
            <w:tcW w:w="1554"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56 748,9</w:t>
            </w:r>
          </w:p>
        </w:tc>
        <w:tc>
          <w:tcPr>
            <w:tcW w:w="1555"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0,0</w:t>
            </w:r>
          </w:p>
        </w:tc>
        <w:tc>
          <w:tcPr>
            <w:tcW w:w="160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0,0</w:t>
            </w:r>
          </w:p>
        </w:tc>
        <w:tc>
          <w:tcPr>
            <w:tcW w:w="1360" w:type="dxa"/>
            <w:tcBorders>
              <w:top w:val="nil"/>
              <w:left w:val="nil"/>
              <w:bottom w:val="single" w:sz="4" w:space="0" w:color="auto"/>
              <w:right w:val="single" w:sz="4" w:space="0" w:color="auto"/>
            </w:tcBorders>
            <w:shd w:val="clear" w:color="000000" w:fill="FFFFFF"/>
            <w:noWrap/>
            <w:vAlign w:val="center"/>
            <w:hideMark/>
          </w:tcPr>
          <w:p w:rsidR="00187F01" w:rsidRPr="00B4649B" w:rsidRDefault="00187F01" w:rsidP="00187F01">
            <w:pPr>
              <w:suppressAutoHyphens w:val="0"/>
              <w:autoSpaceDN/>
              <w:jc w:val="center"/>
              <w:textAlignment w:val="auto"/>
              <w:rPr>
                <w:rFonts w:ascii="Arial" w:hAnsi="Arial" w:cs="Arial"/>
                <w:sz w:val="16"/>
                <w:szCs w:val="16"/>
              </w:rPr>
            </w:pPr>
            <w:r w:rsidRPr="00B4649B">
              <w:rPr>
                <w:rFonts w:ascii="Arial" w:hAnsi="Arial" w:cs="Arial"/>
                <w:sz w:val="16"/>
                <w:szCs w:val="16"/>
              </w:rPr>
              <w:t>0,0</w:t>
            </w:r>
          </w:p>
        </w:tc>
      </w:tr>
      <w:tr w:rsidR="00B4649B" w:rsidRPr="00B4649B" w:rsidTr="00A44F80">
        <w:trPr>
          <w:trHeight w:val="480"/>
        </w:trPr>
        <w:tc>
          <w:tcPr>
            <w:tcW w:w="13968" w:type="dxa"/>
            <w:gridSpan w:val="9"/>
            <w:tcBorders>
              <w:top w:val="single" w:sz="4" w:space="0" w:color="auto"/>
              <w:left w:val="nil"/>
              <w:bottom w:val="nil"/>
              <w:right w:val="nil"/>
            </w:tcBorders>
            <w:shd w:val="clear" w:color="000000" w:fill="FFFFFF"/>
            <w:noWrap/>
            <w:vAlign w:val="center"/>
            <w:hideMark/>
          </w:tcPr>
          <w:p w:rsidR="00187F01" w:rsidRPr="00B4649B" w:rsidRDefault="00187F01" w:rsidP="00187F01">
            <w:pPr>
              <w:suppressAutoHyphens w:val="0"/>
              <w:autoSpaceDN/>
              <w:textAlignment w:val="auto"/>
              <w:rPr>
                <w:rFonts w:ascii="Arial" w:hAnsi="Arial" w:cs="Arial"/>
                <w:sz w:val="16"/>
                <w:szCs w:val="16"/>
              </w:rPr>
            </w:pPr>
          </w:p>
        </w:tc>
        <w:tc>
          <w:tcPr>
            <w:tcW w:w="1360" w:type="dxa"/>
            <w:tcBorders>
              <w:top w:val="nil"/>
              <w:left w:val="nil"/>
              <w:bottom w:val="nil"/>
              <w:right w:val="nil"/>
            </w:tcBorders>
            <w:shd w:val="clear" w:color="000000" w:fill="FFFFFF"/>
            <w:noWrap/>
            <w:vAlign w:val="center"/>
            <w:hideMark/>
          </w:tcPr>
          <w:p w:rsidR="00187F01" w:rsidRPr="00B4649B" w:rsidRDefault="00187F01" w:rsidP="00187F01">
            <w:pPr>
              <w:suppressAutoHyphens w:val="0"/>
              <w:autoSpaceDN/>
              <w:textAlignment w:val="auto"/>
              <w:rPr>
                <w:rFonts w:ascii="Arial" w:hAnsi="Arial" w:cs="Arial"/>
                <w:sz w:val="16"/>
                <w:szCs w:val="16"/>
              </w:rPr>
            </w:pPr>
            <w:r w:rsidRPr="00B4649B">
              <w:rPr>
                <w:rFonts w:ascii="Arial" w:hAnsi="Arial" w:cs="Arial"/>
                <w:sz w:val="16"/>
                <w:szCs w:val="16"/>
              </w:rPr>
              <w:t> </w:t>
            </w:r>
          </w:p>
        </w:tc>
      </w:tr>
    </w:tbl>
    <w:p w:rsidR="00D43510" w:rsidRPr="00B4649B" w:rsidRDefault="0040719D" w:rsidP="0040719D">
      <w:pPr>
        <w:suppressAutoHyphens w:val="0"/>
        <w:autoSpaceDN/>
        <w:jc w:val="both"/>
        <w:textAlignment w:val="auto"/>
        <w:rPr>
          <w:rFonts w:ascii="Arial" w:hAnsi="Arial" w:cs="Arial"/>
          <w:bCs/>
        </w:rPr>
      </w:pPr>
      <w:r w:rsidRPr="00B4649B">
        <w:rPr>
          <w:rFonts w:ascii="Arial" w:hAnsi="Arial" w:cs="Arial"/>
          <w:bCs/>
        </w:rPr>
        <w:t>* объемы финансирования за счет внебюджетных источников будут уточняться в процессе реализации мероприятий.</w:t>
      </w:r>
    </w:p>
    <w:p w:rsidR="00FF078D" w:rsidRPr="00B4649B" w:rsidRDefault="00FF078D" w:rsidP="0040719D">
      <w:pPr>
        <w:suppressAutoHyphens w:val="0"/>
        <w:autoSpaceDN/>
        <w:jc w:val="both"/>
        <w:textAlignment w:val="auto"/>
        <w:rPr>
          <w:rFonts w:ascii="Arial" w:hAnsi="Arial" w:cs="Arial"/>
          <w:bCs/>
        </w:rPr>
      </w:pPr>
    </w:p>
    <w:p w:rsidR="00FF078D" w:rsidRPr="00B4649B" w:rsidRDefault="00FF078D" w:rsidP="0040719D">
      <w:pPr>
        <w:suppressAutoHyphens w:val="0"/>
        <w:autoSpaceDN/>
        <w:jc w:val="both"/>
        <w:textAlignment w:val="auto"/>
        <w:rPr>
          <w:rFonts w:ascii="Arial" w:hAnsi="Arial" w:cs="Arial"/>
          <w:bCs/>
        </w:rPr>
      </w:pPr>
    </w:p>
    <w:p w:rsidR="00FF078D" w:rsidRPr="00B4649B" w:rsidRDefault="00FF078D" w:rsidP="0040719D">
      <w:pPr>
        <w:suppressAutoHyphens w:val="0"/>
        <w:autoSpaceDN/>
        <w:jc w:val="both"/>
        <w:textAlignment w:val="auto"/>
        <w:rPr>
          <w:rFonts w:ascii="Arial" w:hAnsi="Arial" w:cs="Arial"/>
          <w:bCs/>
        </w:rPr>
      </w:pPr>
    </w:p>
    <w:p w:rsidR="00FF078D" w:rsidRPr="00B4649B" w:rsidRDefault="00FF078D" w:rsidP="0040719D">
      <w:pPr>
        <w:suppressAutoHyphens w:val="0"/>
        <w:autoSpaceDN/>
        <w:jc w:val="both"/>
        <w:textAlignment w:val="auto"/>
        <w:rPr>
          <w:rFonts w:ascii="Arial" w:hAnsi="Arial" w:cs="Arial"/>
          <w:bCs/>
        </w:rPr>
      </w:pPr>
    </w:p>
    <w:p w:rsidR="00FF078D" w:rsidRPr="00B4649B" w:rsidRDefault="00FF078D" w:rsidP="0040719D">
      <w:pPr>
        <w:suppressAutoHyphens w:val="0"/>
        <w:autoSpaceDN/>
        <w:jc w:val="both"/>
        <w:textAlignment w:val="auto"/>
        <w:rPr>
          <w:rFonts w:ascii="Arial" w:hAnsi="Arial" w:cs="Arial"/>
          <w:bCs/>
        </w:rPr>
      </w:pPr>
    </w:p>
    <w:p w:rsidR="00FF078D" w:rsidRPr="00B4649B" w:rsidRDefault="00FF078D" w:rsidP="0040719D">
      <w:pPr>
        <w:suppressAutoHyphens w:val="0"/>
        <w:autoSpaceDN/>
        <w:jc w:val="both"/>
        <w:textAlignment w:val="auto"/>
        <w:rPr>
          <w:rFonts w:ascii="Arial" w:hAnsi="Arial" w:cs="Arial"/>
          <w:bCs/>
        </w:rPr>
      </w:pPr>
    </w:p>
    <w:p w:rsidR="00FF078D" w:rsidRPr="00B4649B" w:rsidRDefault="00FF078D" w:rsidP="0040719D">
      <w:pPr>
        <w:suppressAutoHyphens w:val="0"/>
        <w:autoSpaceDN/>
        <w:jc w:val="both"/>
        <w:textAlignment w:val="auto"/>
        <w:rPr>
          <w:rFonts w:ascii="Arial" w:hAnsi="Arial" w:cs="Arial"/>
          <w:bCs/>
        </w:rPr>
      </w:pPr>
    </w:p>
    <w:p w:rsidR="00FF078D" w:rsidRPr="00B4649B" w:rsidRDefault="00FF078D" w:rsidP="0040719D">
      <w:pPr>
        <w:suppressAutoHyphens w:val="0"/>
        <w:autoSpaceDN/>
        <w:jc w:val="both"/>
        <w:textAlignment w:val="auto"/>
        <w:rPr>
          <w:rFonts w:ascii="Arial" w:hAnsi="Arial" w:cs="Arial"/>
          <w:bCs/>
        </w:rPr>
      </w:pPr>
    </w:p>
    <w:p w:rsidR="00FF078D" w:rsidRPr="00B4649B" w:rsidRDefault="00FF078D" w:rsidP="0040719D">
      <w:pPr>
        <w:suppressAutoHyphens w:val="0"/>
        <w:autoSpaceDN/>
        <w:jc w:val="both"/>
        <w:textAlignment w:val="auto"/>
        <w:rPr>
          <w:rFonts w:ascii="Arial" w:hAnsi="Arial" w:cs="Arial"/>
          <w:bCs/>
        </w:rPr>
      </w:pPr>
    </w:p>
    <w:p w:rsidR="00FF078D" w:rsidRPr="00B4649B" w:rsidRDefault="00FF078D" w:rsidP="0040719D">
      <w:pPr>
        <w:suppressAutoHyphens w:val="0"/>
        <w:autoSpaceDN/>
        <w:jc w:val="both"/>
        <w:textAlignment w:val="auto"/>
        <w:rPr>
          <w:rFonts w:ascii="Arial" w:hAnsi="Arial" w:cs="Arial"/>
          <w:bCs/>
        </w:rPr>
      </w:pPr>
    </w:p>
    <w:p w:rsidR="00FF078D" w:rsidRPr="00B4649B" w:rsidRDefault="00FF078D" w:rsidP="0040719D">
      <w:pPr>
        <w:suppressAutoHyphens w:val="0"/>
        <w:autoSpaceDN/>
        <w:jc w:val="both"/>
        <w:textAlignment w:val="auto"/>
        <w:rPr>
          <w:rFonts w:ascii="Arial" w:hAnsi="Arial" w:cs="Arial"/>
          <w:bCs/>
        </w:rPr>
      </w:pPr>
      <w:r w:rsidRPr="00B4649B">
        <w:rPr>
          <w:rFonts w:ascii="Arial" w:hAnsi="Arial" w:cs="Arial"/>
          <w:bCs/>
        </w:rPr>
        <w:br w:type="page"/>
      </w:r>
    </w:p>
    <w:p w:rsidR="00FF078D" w:rsidRPr="00B4649B" w:rsidRDefault="00FF078D" w:rsidP="0040719D">
      <w:pPr>
        <w:suppressAutoHyphens w:val="0"/>
        <w:autoSpaceDN/>
        <w:jc w:val="both"/>
        <w:textAlignment w:val="auto"/>
        <w:rPr>
          <w:rFonts w:ascii="Arial" w:hAnsi="Arial" w:cs="Arial"/>
          <w:bCs/>
        </w:rPr>
        <w:sectPr w:rsidR="00FF078D" w:rsidRPr="00B4649B" w:rsidSect="00D43510">
          <w:type w:val="continuous"/>
          <w:pgSz w:w="16838" w:h="11906" w:orient="landscape"/>
          <w:pgMar w:top="709" w:right="1134" w:bottom="851" w:left="851" w:header="720" w:footer="720" w:gutter="0"/>
          <w:cols w:space="720"/>
          <w:titlePg/>
          <w:docGrid w:linePitch="326"/>
        </w:sectPr>
      </w:pPr>
    </w:p>
    <w:p w:rsidR="000C08F3" w:rsidRPr="00B4649B" w:rsidRDefault="000C08F3" w:rsidP="000C08F3">
      <w:pPr>
        <w:suppressAutoHyphens w:val="0"/>
        <w:autoSpaceDN/>
        <w:ind w:firstLine="8505"/>
        <w:textAlignment w:val="auto"/>
        <w:rPr>
          <w:rFonts w:ascii="Arial" w:hAnsi="Arial" w:cs="Arial"/>
        </w:rPr>
      </w:pPr>
      <w:r w:rsidRPr="00B4649B">
        <w:rPr>
          <w:rFonts w:ascii="Arial" w:hAnsi="Arial" w:cs="Arial"/>
        </w:rPr>
        <w:t>Приложение № 3</w:t>
      </w:r>
    </w:p>
    <w:p w:rsidR="000C08F3" w:rsidRPr="00B4649B" w:rsidRDefault="000C08F3" w:rsidP="000C08F3">
      <w:pPr>
        <w:suppressAutoHyphens w:val="0"/>
        <w:autoSpaceDN/>
        <w:ind w:firstLine="8505"/>
        <w:textAlignment w:val="auto"/>
        <w:rPr>
          <w:rFonts w:ascii="Arial" w:hAnsi="Arial" w:cs="Arial"/>
        </w:rPr>
      </w:pPr>
      <w:r w:rsidRPr="00B4649B">
        <w:rPr>
          <w:rFonts w:ascii="Arial" w:hAnsi="Arial" w:cs="Arial"/>
        </w:rPr>
        <w:t>к МП «Комплексное социально-экономическое развитие</w:t>
      </w:r>
    </w:p>
    <w:p w:rsidR="000C08F3" w:rsidRPr="00B4649B" w:rsidRDefault="000C08F3" w:rsidP="000C08F3">
      <w:pPr>
        <w:suppressAutoHyphens w:val="0"/>
        <w:autoSpaceDN/>
        <w:ind w:firstLine="8505"/>
        <w:textAlignment w:val="auto"/>
        <w:rPr>
          <w:rFonts w:ascii="Arial" w:hAnsi="Arial" w:cs="Arial"/>
        </w:rPr>
      </w:pPr>
      <w:r w:rsidRPr="00B4649B">
        <w:rPr>
          <w:rFonts w:ascii="Arial" w:hAnsi="Arial" w:cs="Arial"/>
        </w:rPr>
        <w:t xml:space="preserve">города Норильска», утвержденной постановлением </w:t>
      </w:r>
    </w:p>
    <w:p w:rsidR="000C08F3" w:rsidRPr="00B4649B" w:rsidRDefault="000C08F3" w:rsidP="000C08F3">
      <w:pPr>
        <w:suppressAutoHyphens w:val="0"/>
        <w:autoSpaceDN/>
        <w:ind w:firstLine="8505"/>
        <w:textAlignment w:val="auto"/>
        <w:rPr>
          <w:rFonts w:ascii="Arial" w:hAnsi="Arial" w:cs="Arial"/>
        </w:rPr>
      </w:pPr>
      <w:r w:rsidRPr="00B4649B">
        <w:rPr>
          <w:rFonts w:ascii="Arial" w:hAnsi="Arial" w:cs="Arial"/>
        </w:rPr>
        <w:t xml:space="preserve">Администрации города Норильска </w:t>
      </w:r>
    </w:p>
    <w:p w:rsidR="000C08F3" w:rsidRPr="00B4649B" w:rsidRDefault="000C08F3" w:rsidP="000C08F3">
      <w:pPr>
        <w:suppressAutoHyphens w:val="0"/>
        <w:autoSpaceDN/>
        <w:ind w:firstLine="8505"/>
        <w:textAlignment w:val="auto"/>
        <w:rPr>
          <w:rFonts w:ascii="Arial" w:hAnsi="Arial" w:cs="Arial"/>
        </w:rPr>
      </w:pPr>
      <w:r w:rsidRPr="00B4649B">
        <w:rPr>
          <w:rFonts w:ascii="Arial" w:hAnsi="Arial" w:cs="Arial"/>
        </w:rPr>
        <w:t>от 09.12.2021 № 599</w:t>
      </w:r>
    </w:p>
    <w:p w:rsidR="000C08F3" w:rsidRPr="00B4649B" w:rsidRDefault="000C08F3" w:rsidP="000C08F3">
      <w:pPr>
        <w:suppressAutoHyphens w:val="0"/>
        <w:autoSpaceDN/>
        <w:textAlignment w:val="auto"/>
        <w:rPr>
          <w:rFonts w:ascii="Arial" w:hAnsi="Arial" w:cs="Arial"/>
        </w:rPr>
      </w:pPr>
      <w:r w:rsidRPr="00B4649B">
        <w:rPr>
          <w:sz w:val="22"/>
          <w:szCs w:val="22"/>
        </w:rPr>
        <w:t>  </w:t>
      </w:r>
    </w:p>
    <w:p w:rsidR="000C08F3" w:rsidRPr="00B4649B" w:rsidRDefault="000C08F3" w:rsidP="000C08F3">
      <w:pPr>
        <w:suppressAutoHyphens w:val="0"/>
        <w:autoSpaceDN/>
        <w:jc w:val="center"/>
        <w:textAlignment w:val="auto"/>
        <w:rPr>
          <w:rFonts w:ascii="Arial" w:hAnsi="Arial" w:cs="Arial"/>
          <w:bCs/>
        </w:rPr>
      </w:pPr>
      <w:r w:rsidRPr="00B4649B">
        <w:rPr>
          <w:rFonts w:ascii="Arial" w:hAnsi="Arial" w:cs="Arial"/>
          <w:bCs/>
        </w:rPr>
        <w:t xml:space="preserve">ЦЕЛЕВЫЕ ИНДИКАТОРЫ РЕЗУЛЬТАТИВНОСТИ МУНИЦИПАЛЬНОЙ ПРОГРАММЫ </w:t>
      </w:r>
    </w:p>
    <w:p w:rsidR="000C08F3" w:rsidRPr="00B4649B" w:rsidRDefault="000C08F3" w:rsidP="000C08F3">
      <w:pPr>
        <w:suppressAutoHyphens w:val="0"/>
        <w:autoSpaceDN/>
        <w:jc w:val="center"/>
        <w:textAlignment w:val="auto"/>
        <w:rPr>
          <w:rFonts w:ascii="Arial" w:hAnsi="Arial" w:cs="Arial"/>
          <w:bCs/>
        </w:rPr>
      </w:pPr>
      <w:r w:rsidRPr="00B4649B">
        <w:rPr>
          <w:rFonts w:ascii="Arial" w:hAnsi="Arial" w:cs="Arial"/>
          <w:bCs/>
        </w:rPr>
        <w:t>«КОМПЛЕКСНОЕ СОЦИАЛЬНО-ЭКОНОМИЧЕСКОЕ РАЗВИТИЕ ГОРОДА НОРИЛЬСКА»</w:t>
      </w:r>
    </w:p>
    <w:p w:rsidR="00C01A3B" w:rsidRPr="00B4649B" w:rsidRDefault="00C01A3B" w:rsidP="000C08F3">
      <w:pPr>
        <w:suppressAutoHyphens w:val="0"/>
        <w:autoSpaceDN/>
        <w:jc w:val="center"/>
        <w:textAlignment w:val="auto"/>
        <w:rPr>
          <w:rFonts w:ascii="Arial" w:hAnsi="Arial" w:cs="Arial"/>
          <w:bCs/>
        </w:rPr>
      </w:pPr>
    </w:p>
    <w:tbl>
      <w:tblPr>
        <w:tblW w:w="15828" w:type="dxa"/>
        <w:tblInd w:w="-250" w:type="dxa"/>
        <w:tblLayout w:type="fixed"/>
        <w:tblLook w:val="04A0" w:firstRow="1" w:lastRow="0" w:firstColumn="1" w:lastColumn="0" w:noHBand="0" w:noVBand="1"/>
      </w:tblPr>
      <w:tblGrid>
        <w:gridCol w:w="507"/>
        <w:gridCol w:w="2707"/>
        <w:gridCol w:w="627"/>
        <w:gridCol w:w="729"/>
        <w:gridCol w:w="855"/>
        <w:gridCol w:w="572"/>
        <w:gridCol w:w="714"/>
        <w:gridCol w:w="855"/>
        <w:gridCol w:w="856"/>
        <w:gridCol w:w="855"/>
        <w:gridCol w:w="998"/>
        <w:gridCol w:w="2429"/>
        <w:gridCol w:w="1778"/>
        <w:gridCol w:w="1346"/>
      </w:tblGrid>
      <w:tr w:rsidR="00B4649B" w:rsidRPr="00B4649B" w:rsidTr="00374800">
        <w:trPr>
          <w:trHeight w:val="1155"/>
        </w:trPr>
        <w:tc>
          <w:tcPr>
            <w:tcW w:w="50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 п/п</w:t>
            </w:r>
          </w:p>
        </w:tc>
        <w:tc>
          <w:tcPr>
            <w:tcW w:w="270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Целевые индикаторы результативности МП</w:t>
            </w:r>
          </w:p>
        </w:tc>
        <w:tc>
          <w:tcPr>
            <w:tcW w:w="6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Ед. изм.</w:t>
            </w:r>
          </w:p>
        </w:tc>
        <w:tc>
          <w:tcPr>
            <w:tcW w:w="2870" w:type="dxa"/>
            <w:gridSpan w:val="4"/>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Значения индикаторов результативности МП за отчетный период (текущий и два предыдущих года)</w:t>
            </w:r>
          </w:p>
        </w:tc>
        <w:tc>
          <w:tcPr>
            <w:tcW w:w="2566" w:type="dxa"/>
            <w:gridSpan w:val="3"/>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Значения индикаторов результативности по периодам реализации МП</w:t>
            </w:r>
          </w:p>
        </w:tc>
        <w:tc>
          <w:tcPr>
            <w:tcW w:w="99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Уд. вес индикатора в МП</w:t>
            </w:r>
          </w:p>
        </w:tc>
        <w:tc>
          <w:tcPr>
            <w:tcW w:w="24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Формула расчета индикатора</w:t>
            </w:r>
          </w:p>
        </w:tc>
        <w:tc>
          <w:tcPr>
            <w:tcW w:w="177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Источник информации</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Мероприятия, влияющие на значение индикатора (номер мероприятия по МП)</w:t>
            </w:r>
          </w:p>
        </w:tc>
      </w:tr>
      <w:tr w:rsidR="00B4649B" w:rsidRPr="00B4649B" w:rsidTr="00374800">
        <w:trPr>
          <w:trHeight w:val="420"/>
        </w:trPr>
        <w:tc>
          <w:tcPr>
            <w:tcW w:w="507" w:type="dxa"/>
            <w:vMerge/>
            <w:tcBorders>
              <w:top w:val="single" w:sz="4" w:space="0" w:color="auto"/>
              <w:left w:val="single" w:sz="4" w:space="0" w:color="auto"/>
              <w:bottom w:val="single" w:sz="4" w:space="0" w:color="auto"/>
              <w:right w:val="single" w:sz="4" w:space="0" w:color="auto"/>
            </w:tcBorders>
            <w:vAlign w:val="center"/>
            <w:hideMark/>
          </w:tcPr>
          <w:p w:rsidR="00C64FBA" w:rsidRPr="00B4649B" w:rsidRDefault="00C64FBA" w:rsidP="00C64FBA">
            <w:pPr>
              <w:suppressAutoHyphens w:val="0"/>
              <w:autoSpaceDN/>
              <w:textAlignment w:val="auto"/>
              <w:rPr>
                <w:rFonts w:ascii="Arial" w:hAnsi="Arial" w:cs="Arial"/>
                <w:bCs/>
                <w:sz w:val="12"/>
                <w:szCs w:val="12"/>
              </w:rPr>
            </w:pPr>
          </w:p>
        </w:tc>
        <w:tc>
          <w:tcPr>
            <w:tcW w:w="2707" w:type="dxa"/>
            <w:vMerge/>
            <w:tcBorders>
              <w:top w:val="single" w:sz="4" w:space="0" w:color="auto"/>
              <w:left w:val="single" w:sz="4" w:space="0" w:color="auto"/>
              <w:bottom w:val="single" w:sz="4" w:space="0" w:color="auto"/>
              <w:right w:val="single" w:sz="4" w:space="0" w:color="auto"/>
            </w:tcBorders>
            <w:vAlign w:val="center"/>
            <w:hideMark/>
          </w:tcPr>
          <w:p w:rsidR="00C64FBA" w:rsidRPr="00B4649B" w:rsidRDefault="00C64FBA" w:rsidP="00C64FBA">
            <w:pPr>
              <w:suppressAutoHyphens w:val="0"/>
              <w:autoSpaceDN/>
              <w:textAlignment w:val="auto"/>
              <w:rPr>
                <w:rFonts w:ascii="Arial" w:hAnsi="Arial" w:cs="Arial"/>
                <w:bCs/>
                <w:sz w:val="12"/>
                <w:szCs w:val="12"/>
              </w:rPr>
            </w:pPr>
          </w:p>
        </w:tc>
        <w:tc>
          <w:tcPr>
            <w:tcW w:w="627" w:type="dxa"/>
            <w:vMerge/>
            <w:tcBorders>
              <w:top w:val="single" w:sz="4" w:space="0" w:color="auto"/>
              <w:left w:val="single" w:sz="4" w:space="0" w:color="auto"/>
              <w:bottom w:val="single" w:sz="4" w:space="0" w:color="auto"/>
              <w:right w:val="single" w:sz="4" w:space="0" w:color="auto"/>
            </w:tcBorders>
            <w:vAlign w:val="center"/>
            <w:hideMark/>
          </w:tcPr>
          <w:p w:rsidR="00C64FBA" w:rsidRPr="00B4649B" w:rsidRDefault="00C64FBA" w:rsidP="00C64FBA">
            <w:pPr>
              <w:suppressAutoHyphens w:val="0"/>
              <w:autoSpaceDN/>
              <w:textAlignment w:val="auto"/>
              <w:rPr>
                <w:rFonts w:ascii="Arial" w:hAnsi="Arial" w:cs="Arial"/>
                <w:bCs/>
                <w:sz w:val="12"/>
                <w:szCs w:val="12"/>
              </w:rPr>
            </w:pPr>
          </w:p>
        </w:tc>
        <w:tc>
          <w:tcPr>
            <w:tcW w:w="729" w:type="dxa"/>
            <w:tcBorders>
              <w:top w:val="nil"/>
              <w:left w:val="nil"/>
              <w:bottom w:val="single" w:sz="4" w:space="0" w:color="auto"/>
              <w:right w:val="nil"/>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2023 год</w:t>
            </w:r>
          </w:p>
        </w:tc>
        <w:tc>
          <w:tcPr>
            <w:tcW w:w="855" w:type="dxa"/>
            <w:tcBorders>
              <w:top w:val="nil"/>
              <w:left w:val="single" w:sz="4" w:space="0" w:color="auto"/>
              <w:bottom w:val="single" w:sz="4" w:space="0" w:color="auto"/>
              <w:right w:val="nil"/>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2024 год</w:t>
            </w:r>
          </w:p>
        </w:tc>
        <w:tc>
          <w:tcPr>
            <w:tcW w:w="1286"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2025 год</w:t>
            </w:r>
          </w:p>
        </w:tc>
        <w:tc>
          <w:tcPr>
            <w:tcW w:w="855"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2026 год</w:t>
            </w:r>
          </w:p>
        </w:tc>
        <w:tc>
          <w:tcPr>
            <w:tcW w:w="856"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2027 год</w:t>
            </w:r>
          </w:p>
        </w:tc>
        <w:tc>
          <w:tcPr>
            <w:tcW w:w="855"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2028 год</w:t>
            </w:r>
          </w:p>
        </w:tc>
        <w:tc>
          <w:tcPr>
            <w:tcW w:w="998" w:type="dxa"/>
            <w:vMerge/>
            <w:tcBorders>
              <w:top w:val="single" w:sz="4" w:space="0" w:color="auto"/>
              <w:left w:val="single" w:sz="4" w:space="0" w:color="auto"/>
              <w:bottom w:val="single" w:sz="4" w:space="0" w:color="auto"/>
              <w:right w:val="single" w:sz="4" w:space="0" w:color="auto"/>
            </w:tcBorders>
            <w:vAlign w:val="center"/>
            <w:hideMark/>
          </w:tcPr>
          <w:p w:rsidR="00C64FBA" w:rsidRPr="00B4649B" w:rsidRDefault="00C64FBA" w:rsidP="00C64FBA">
            <w:pPr>
              <w:suppressAutoHyphens w:val="0"/>
              <w:autoSpaceDN/>
              <w:textAlignment w:val="auto"/>
              <w:rPr>
                <w:rFonts w:ascii="Arial" w:hAnsi="Arial" w:cs="Arial"/>
                <w:bCs/>
                <w:sz w:val="12"/>
                <w:szCs w:val="12"/>
              </w:rPr>
            </w:pP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C64FBA" w:rsidRPr="00B4649B" w:rsidRDefault="00C64FBA" w:rsidP="00C64FBA">
            <w:pPr>
              <w:suppressAutoHyphens w:val="0"/>
              <w:autoSpaceDN/>
              <w:textAlignment w:val="auto"/>
              <w:rPr>
                <w:rFonts w:ascii="Arial" w:hAnsi="Arial" w:cs="Arial"/>
                <w:bCs/>
                <w:sz w:val="12"/>
                <w:szCs w:val="12"/>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C64FBA" w:rsidRPr="00B4649B" w:rsidRDefault="00C64FBA" w:rsidP="00C64FBA">
            <w:pPr>
              <w:suppressAutoHyphens w:val="0"/>
              <w:autoSpaceDN/>
              <w:textAlignment w:val="auto"/>
              <w:rPr>
                <w:rFonts w:ascii="Arial" w:hAnsi="Arial" w:cs="Arial"/>
                <w:bCs/>
                <w:sz w:val="12"/>
                <w:szCs w:val="12"/>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rsidR="00C64FBA" w:rsidRPr="00B4649B" w:rsidRDefault="00C64FBA" w:rsidP="00C64FBA">
            <w:pPr>
              <w:suppressAutoHyphens w:val="0"/>
              <w:autoSpaceDN/>
              <w:textAlignment w:val="auto"/>
              <w:rPr>
                <w:rFonts w:ascii="Arial" w:hAnsi="Arial" w:cs="Arial"/>
                <w:bCs/>
                <w:sz w:val="12"/>
                <w:szCs w:val="12"/>
              </w:rPr>
            </w:pPr>
          </w:p>
        </w:tc>
      </w:tr>
      <w:tr w:rsidR="00B4649B" w:rsidRPr="00B4649B" w:rsidTr="00374800">
        <w:trPr>
          <w:trHeight w:val="300"/>
        </w:trPr>
        <w:tc>
          <w:tcPr>
            <w:tcW w:w="507" w:type="dxa"/>
            <w:vMerge/>
            <w:tcBorders>
              <w:top w:val="single" w:sz="4" w:space="0" w:color="auto"/>
              <w:left w:val="single" w:sz="4" w:space="0" w:color="auto"/>
              <w:bottom w:val="single" w:sz="4" w:space="0" w:color="auto"/>
              <w:right w:val="single" w:sz="4" w:space="0" w:color="auto"/>
            </w:tcBorders>
            <w:vAlign w:val="center"/>
            <w:hideMark/>
          </w:tcPr>
          <w:p w:rsidR="00C64FBA" w:rsidRPr="00B4649B" w:rsidRDefault="00C64FBA" w:rsidP="00C64FBA">
            <w:pPr>
              <w:suppressAutoHyphens w:val="0"/>
              <w:autoSpaceDN/>
              <w:textAlignment w:val="auto"/>
              <w:rPr>
                <w:rFonts w:ascii="Arial" w:hAnsi="Arial" w:cs="Arial"/>
                <w:bCs/>
                <w:sz w:val="12"/>
                <w:szCs w:val="12"/>
              </w:rPr>
            </w:pPr>
          </w:p>
        </w:tc>
        <w:tc>
          <w:tcPr>
            <w:tcW w:w="2707" w:type="dxa"/>
            <w:vMerge/>
            <w:tcBorders>
              <w:top w:val="single" w:sz="4" w:space="0" w:color="auto"/>
              <w:left w:val="single" w:sz="4" w:space="0" w:color="auto"/>
              <w:bottom w:val="single" w:sz="4" w:space="0" w:color="auto"/>
              <w:right w:val="single" w:sz="4" w:space="0" w:color="auto"/>
            </w:tcBorders>
            <w:vAlign w:val="center"/>
            <w:hideMark/>
          </w:tcPr>
          <w:p w:rsidR="00C64FBA" w:rsidRPr="00B4649B" w:rsidRDefault="00C64FBA" w:rsidP="00C64FBA">
            <w:pPr>
              <w:suppressAutoHyphens w:val="0"/>
              <w:autoSpaceDN/>
              <w:textAlignment w:val="auto"/>
              <w:rPr>
                <w:rFonts w:ascii="Arial" w:hAnsi="Arial" w:cs="Arial"/>
                <w:bCs/>
                <w:sz w:val="12"/>
                <w:szCs w:val="12"/>
              </w:rPr>
            </w:pPr>
          </w:p>
        </w:tc>
        <w:tc>
          <w:tcPr>
            <w:tcW w:w="627" w:type="dxa"/>
            <w:vMerge/>
            <w:tcBorders>
              <w:top w:val="single" w:sz="4" w:space="0" w:color="auto"/>
              <w:left w:val="single" w:sz="4" w:space="0" w:color="auto"/>
              <w:bottom w:val="single" w:sz="4" w:space="0" w:color="auto"/>
              <w:right w:val="single" w:sz="4" w:space="0" w:color="auto"/>
            </w:tcBorders>
            <w:vAlign w:val="center"/>
            <w:hideMark/>
          </w:tcPr>
          <w:p w:rsidR="00C64FBA" w:rsidRPr="00B4649B" w:rsidRDefault="00C64FBA" w:rsidP="00C64FBA">
            <w:pPr>
              <w:suppressAutoHyphens w:val="0"/>
              <w:autoSpaceDN/>
              <w:textAlignment w:val="auto"/>
              <w:rPr>
                <w:rFonts w:ascii="Arial" w:hAnsi="Arial" w:cs="Arial"/>
                <w:bCs/>
                <w:sz w:val="12"/>
                <w:szCs w:val="12"/>
              </w:rPr>
            </w:pPr>
          </w:p>
        </w:tc>
        <w:tc>
          <w:tcPr>
            <w:tcW w:w="729"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факт</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факт</w:t>
            </w:r>
          </w:p>
        </w:tc>
        <w:tc>
          <w:tcPr>
            <w:tcW w:w="572"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план</w:t>
            </w:r>
          </w:p>
        </w:tc>
        <w:tc>
          <w:tcPr>
            <w:tcW w:w="714"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оценка</w:t>
            </w:r>
          </w:p>
        </w:tc>
        <w:tc>
          <w:tcPr>
            <w:tcW w:w="2566" w:type="dxa"/>
            <w:gridSpan w:val="3"/>
            <w:tcBorders>
              <w:top w:val="single" w:sz="4" w:space="0" w:color="auto"/>
              <w:left w:val="nil"/>
              <w:bottom w:val="single" w:sz="4" w:space="0" w:color="auto"/>
              <w:right w:val="single" w:sz="4" w:space="0" w:color="000000"/>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план</w:t>
            </w:r>
          </w:p>
        </w:tc>
        <w:tc>
          <w:tcPr>
            <w:tcW w:w="998" w:type="dxa"/>
            <w:vMerge/>
            <w:tcBorders>
              <w:top w:val="single" w:sz="4" w:space="0" w:color="auto"/>
              <w:left w:val="single" w:sz="4" w:space="0" w:color="auto"/>
              <w:bottom w:val="single" w:sz="4" w:space="0" w:color="auto"/>
              <w:right w:val="single" w:sz="4" w:space="0" w:color="auto"/>
            </w:tcBorders>
            <w:vAlign w:val="center"/>
            <w:hideMark/>
          </w:tcPr>
          <w:p w:rsidR="00C64FBA" w:rsidRPr="00B4649B" w:rsidRDefault="00C64FBA" w:rsidP="00C64FBA">
            <w:pPr>
              <w:suppressAutoHyphens w:val="0"/>
              <w:autoSpaceDN/>
              <w:textAlignment w:val="auto"/>
              <w:rPr>
                <w:rFonts w:ascii="Arial" w:hAnsi="Arial" w:cs="Arial"/>
                <w:bCs/>
                <w:sz w:val="12"/>
                <w:szCs w:val="12"/>
              </w:rPr>
            </w:pP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C64FBA" w:rsidRPr="00B4649B" w:rsidRDefault="00C64FBA" w:rsidP="00C64FBA">
            <w:pPr>
              <w:suppressAutoHyphens w:val="0"/>
              <w:autoSpaceDN/>
              <w:textAlignment w:val="auto"/>
              <w:rPr>
                <w:rFonts w:ascii="Arial" w:hAnsi="Arial" w:cs="Arial"/>
                <w:bCs/>
                <w:sz w:val="12"/>
                <w:szCs w:val="12"/>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C64FBA" w:rsidRPr="00B4649B" w:rsidRDefault="00C64FBA" w:rsidP="00C64FBA">
            <w:pPr>
              <w:suppressAutoHyphens w:val="0"/>
              <w:autoSpaceDN/>
              <w:textAlignment w:val="auto"/>
              <w:rPr>
                <w:rFonts w:ascii="Arial" w:hAnsi="Arial" w:cs="Arial"/>
                <w:bCs/>
                <w:sz w:val="12"/>
                <w:szCs w:val="12"/>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rsidR="00C64FBA" w:rsidRPr="00B4649B" w:rsidRDefault="00C64FBA" w:rsidP="00C64FBA">
            <w:pPr>
              <w:suppressAutoHyphens w:val="0"/>
              <w:autoSpaceDN/>
              <w:textAlignment w:val="auto"/>
              <w:rPr>
                <w:rFonts w:ascii="Arial" w:hAnsi="Arial" w:cs="Arial"/>
                <w:bCs/>
                <w:sz w:val="12"/>
                <w:szCs w:val="12"/>
              </w:rPr>
            </w:pPr>
          </w:p>
        </w:tc>
      </w:tr>
      <w:tr w:rsidR="00B4649B" w:rsidRPr="00B4649B" w:rsidTr="00374800">
        <w:trPr>
          <w:trHeight w:val="300"/>
        </w:trPr>
        <w:tc>
          <w:tcPr>
            <w:tcW w:w="507" w:type="dxa"/>
            <w:tcBorders>
              <w:top w:val="nil"/>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1</w:t>
            </w:r>
          </w:p>
        </w:tc>
        <w:tc>
          <w:tcPr>
            <w:tcW w:w="2707"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2</w:t>
            </w:r>
          </w:p>
        </w:tc>
        <w:tc>
          <w:tcPr>
            <w:tcW w:w="627"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3</w:t>
            </w:r>
          </w:p>
        </w:tc>
        <w:tc>
          <w:tcPr>
            <w:tcW w:w="729"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5</w:t>
            </w:r>
          </w:p>
        </w:tc>
        <w:tc>
          <w:tcPr>
            <w:tcW w:w="572"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6</w:t>
            </w:r>
          </w:p>
        </w:tc>
        <w:tc>
          <w:tcPr>
            <w:tcW w:w="714"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7</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8</w:t>
            </w:r>
          </w:p>
        </w:tc>
        <w:tc>
          <w:tcPr>
            <w:tcW w:w="856"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9</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10</w:t>
            </w:r>
          </w:p>
        </w:tc>
        <w:tc>
          <w:tcPr>
            <w:tcW w:w="998"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11</w:t>
            </w:r>
          </w:p>
        </w:tc>
        <w:tc>
          <w:tcPr>
            <w:tcW w:w="2429"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12</w:t>
            </w:r>
          </w:p>
        </w:tc>
        <w:tc>
          <w:tcPr>
            <w:tcW w:w="1778"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13</w:t>
            </w:r>
          </w:p>
        </w:tc>
        <w:tc>
          <w:tcPr>
            <w:tcW w:w="1346"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14</w:t>
            </w:r>
          </w:p>
        </w:tc>
      </w:tr>
      <w:tr w:rsidR="00B4649B" w:rsidRPr="00B4649B" w:rsidTr="00374800">
        <w:trPr>
          <w:trHeight w:val="982"/>
        </w:trPr>
        <w:tc>
          <w:tcPr>
            <w:tcW w:w="507" w:type="dxa"/>
            <w:tcBorders>
              <w:top w:val="nil"/>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1.</w:t>
            </w:r>
          </w:p>
        </w:tc>
        <w:tc>
          <w:tcPr>
            <w:tcW w:w="2707"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Муниципальная программа "Комплексное социально-экономическое развитие города Норильска" до 2035 года</w:t>
            </w:r>
          </w:p>
        </w:tc>
        <w:tc>
          <w:tcPr>
            <w:tcW w:w="627"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729"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855"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572"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714"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855"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856"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855"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998"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2429"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1778"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1346"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r>
      <w:tr w:rsidR="00B4649B" w:rsidRPr="00B4649B" w:rsidTr="00374800">
        <w:trPr>
          <w:trHeight w:val="1265"/>
        </w:trPr>
        <w:tc>
          <w:tcPr>
            <w:tcW w:w="507" w:type="dxa"/>
            <w:tcBorders>
              <w:top w:val="nil"/>
              <w:left w:val="single" w:sz="4" w:space="0" w:color="auto"/>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1.1.</w:t>
            </w:r>
          </w:p>
        </w:tc>
        <w:tc>
          <w:tcPr>
            <w:tcW w:w="2707"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Количество объектов жилищного строительства, на которых ведутся строительно-монтажные работы (за счет бюджетных средств)</w:t>
            </w:r>
          </w:p>
        </w:tc>
        <w:tc>
          <w:tcPr>
            <w:tcW w:w="627"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ед.</w:t>
            </w:r>
          </w:p>
        </w:tc>
        <w:tc>
          <w:tcPr>
            <w:tcW w:w="729"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572"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714"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855"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856"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855"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2</w:t>
            </w:r>
          </w:p>
        </w:tc>
        <w:tc>
          <w:tcPr>
            <w:tcW w:w="998"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2025 - 0,2</w:t>
            </w:r>
            <w:r w:rsidRPr="00B4649B">
              <w:rPr>
                <w:rFonts w:ascii="Arial" w:hAnsi="Arial" w:cs="Arial"/>
                <w:sz w:val="12"/>
                <w:szCs w:val="12"/>
              </w:rPr>
              <w:br/>
              <w:t>2026 - 1</w:t>
            </w:r>
            <w:r w:rsidRPr="00B4649B">
              <w:rPr>
                <w:rFonts w:ascii="Arial" w:hAnsi="Arial" w:cs="Arial"/>
                <w:sz w:val="12"/>
                <w:szCs w:val="12"/>
              </w:rPr>
              <w:br/>
              <w:t>2027 - 0,5</w:t>
            </w:r>
            <w:r w:rsidRPr="00B4649B">
              <w:rPr>
                <w:rFonts w:ascii="Arial" w:hAnsi="Arial" w:cs="Arial"/>
                <w:sz w:val="12"/>
                <w:szCs w:val="12"/>
              </w:rPr>
              <w:br/>
              <w:t>2028 - 1</w:t>
            </w:r>
          </w:p>
        </w:tc>
        <w:tc>
          <w:tcPr>
            <w:tcW w:w="2429"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1778"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Акты выполненных работ, подтверждающие выполнение работ не менее 80% от предусмотренных договором (в стоимостном выражении)</w:t>
            </w:r>
          </w:p>
        </w:tc>
        <w:tc>
          <w:tcPr>
            <w:tcW w:w="1346"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Подпрограмма 1, отдельное мероприятие 1</w:t>
            </w:r>
          </w:p>
        </w:tc>
      </w:tr>
      <w:tr w:rsidR="00B4649B" w:rsidRPr="00B4649B" w:rsidTr="00374800">
        <w:trPr>
          <w:trHeight w:val="1411"/>
        </w:trPr>
        <w:tc>
          <w:tcPr>
            <w:tcW w:w="507" w:type="dxa"/>
            <w:tcBorders>
              <w:top w:val="nil"/>
              <w:left w:val="single" w:sz="4" w:space="0" w:color="auto"/>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1.2.</w:t>
            </w:r>
          </w:p>
        </w:tc>
        <w:tc>
          <w:tcPr>
            <w:tcW w:w="2707"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Разработка проектно-сметной документации для строительства (реконструкции) многоэтажных жилых домов в жилом образовании Оганер (за счет бюджетных средств)</w:t>
            </w:r>
          </w:p>
        </w:tc>
        <w:tc>
          <w:tcPr>
            <w:tcW w:w="627"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ед.</w:t>
            </w:r>
          </w:p>
        </w:tc>
        <w:tc>
          <w:tcPr>
            <w:tcW w:w="729"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72"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3</w:t>
            </w:r>
          </w:p>
        </w:tc>
        <w:tc>
          <w:tcPr>
            <w:tcW w:w="714"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3</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6"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998"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0,05</w:t>
            </w:r>
          </w:p>
        </w:tc>
        <w:tc>
          <w:tcPr>
            <w:tcW w:w="2429"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1778"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Акт сдачи-приемки документации, положительное заключение государственной экспертизы</w:t>
            </w:r>
          </w:p>
        </w:tc>
        <w:tc>
          <w:tcPr>
            <w:tcW w:w="1346"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Подпрограмма 1, отдельное мероприятие 1</w:t>
            </w:r>
          </w:p>
        </w:tc>
      </w:tr>
      <w:tr w:rsidR="00B4649B" w:rsidRPr="00B4649B" w:rsidTr="00374800">
        <w:trPr>
          <w:trHeight w:val="1110"/>
        </w:trPr>
        <w:tc>
          <w:tcPr>
            <w:tcW w:w="5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1.3.</w:t>
            </w:r>
          </w:p>
        </w:tc>
        <w:tc>
          <w:tcPr>
            <w:tcW w:w="2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4757B"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 xml:space="preserve">Ввод в эксплуатацию малоэтажных, среднеэтажных и многоэтажных жилых домов в результате строительства и реконструкции (за счет бюджетных </w:t>
            </w:r>
          </w:p>
          <w:p w:rsidR="00C64FBA" w:rsidRPr="00B4649B" w:rsidRDefault="00CF7D89" w:rsidP="00C64FBA">
            <w:pPr>
              <w:suppressAutoHyphens w:val="0"/>
              <w:autoSpaceDN/>
              <w:textAlignment w:val="auto"/>
              <w:rPr>
                <w:rFonts w:ascii="Arial" w:hAnsi="Arial" w:cs="Arial"/>
                <w:sz w:val="12"/>
                <w:szCs w:val="12"/>
              </w:rPr>
            </w:pPr>
            <w:r w:rsidRPr="00B4649B">
              <w:rPr>
                <w:rFonts w:ascii="Arial" w:hAnsi="Arial" w:cs="Arial"/>
                <w:sz w:val="12"/>
                <w:szCs w:val="12"/>
              </w:rPr>
              <w:t>средств) *</w:t>
            </w:r>
          </w:p>
        </w:tc>
        <w:tc>
          <w:tcPr>
            <w:tcW w:w="6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ед.</w:t>
            </w:r>
          </w:p>
        </w:tc>
        <w:tc>
          <w:tcPr>
            <w:tcW w:w="7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3</w:t>
            </w:r>
          </w:p>
        </w:tc>
        <w:tc>
          <w:tcPr>
            <w:tcW w:w="57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1</w:t>
            </w:r>
          </w:p>
        </w:tc>
        <w:tc>
          <w:tcPr>
            <w:tcW w:w="7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1</w:t>
            </w:r>
          </w:p>
        </w:tc>
        <w:tc>
          <w:tcPr>
            <w:tcW w:w="8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3</w:t>
            </w:r>
          </w:p>
        </w:tc>
        <w:tc>
          <w:tcPr>
            <w:tcW w:w="8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99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2025 - 0,1</w:t>
            </w:r>
            <w:r w:rsidRPr="00B4649B">
              <w:rPr>
                <w:rFonts w:ascii="Arial" w:hAnsi="Arial" w:cs="Arial"/>
                <w:sz w:val="12"/>
                <w:szCs w:val="12"/>
              </w:rPr>
              <w:br/>
              <w:t>2027 - 0,5</w:t>
            </w:r>
          </w:p>
        </w:tc>
        <w:tc>
          <w:tcPr>
            <w:tcW w:w="24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17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Акты выполненных работ</w:t>
            </w:r>
          </w:p>
        </w:tc>
        <w:tc>
          <w:tcPr>
            <w:tcW w:w="13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Подпрограмма 1, отдельное мероприятие 1</w:t>
            </w:r>
          </w:p>
        </w:tc>
      </w:tr>
      <w:tr w:rsidR="00B4649B" w:rsidRPr="00B4649B" w:rsidTr="00374800">
        <w:trPr>
          <w:trHeight w:val="2737"/>
        </w:trPr>
        <w:tc>
          <w:tcPr>
            <w:tcW w:w="5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1.4.</w:t>
            </w:r>
          </w:p>
        </w:tc>
        <w:tc>
          <w:tcPr>
            <w:tcW w:w="2707"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 xml:space="preserve">Снижение доли изношенных инженерных сетей (тепловые, водопроводные, водоотведение) с учетом ежегодного прироста </w:t>
            </w:r>
          </w:p>
        </w:tc>
        <w:tc>
          <w:tcPr>
            <w:tcW w:w="627"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29"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83,0</w:t>
            </w:r>
          </w:p>
        </w:tc>
        <w:tc>
          <w:tcPr>
            <w:tcW w:w="855"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82,9</w:t>
            </w:r>
          </w:p>
        </w:tc>
        <w:tc>
          <w:tcPr>
            <w:tcW w:w="572"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82,8</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82,8</w:t>
            </w:r>
          </w:p>
        </w:tc>
        <w:tc>
          <w:tcPr>
            <w:tcW w:w="855"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6"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5"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998"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0,65</w:t>
            </w:r>
          </w:p>
        </w:tc>
        <w:tc>
          <w:tcPr>
            <w:tcW w:w="2429" w:type="dxa"/>
            <w:tcBorders>
              <w:top w:val="single" w:sz="4" w:space="0" w:color="auto"/>
              <w:left w:val="nil"/>
              <w:bottom w:val="single" w:sz="4" w:space="0" w:color="auto"/>
              <w:right w:val="single" w:sz="4" w:space="0" w:color="auto"/>
            </w:tcBorders>
            <w:shd w:val="clear" w:color="auto" w:fill="auto"/>
            <w:noWrap/>
            <w:vAlign w:val="bottom"/>
            <w:hideMark/>
          </w:tcPr>
          <w:tbl>
            <w:tblPr>
              <w:tblW w:w="4180" w:type="dxa"/>
              <w:tblCellSpacing w:w="0" w:type="dxa"/>
              <w:tblLayout w:type="fixed"/>
              <w:tblCellMar>
                <w:left w:w="0" w:type="dxa"/>
                <w:right w:w="0" w:type="dxa"/>
              </w:tblCellMar>
              <w:tblLook w:val="04A0" w:firstRow="1" w:lastRow="0" w:firstColumn="1" w:lastColumn="0" w:noHBand="0" w:noVBand="1"/>
            </w:tblPr>
            <w:tblGrid>
              <w:gridCol w:w="4180"/>
            </w:tblGrid>
            <w:tr w:rsidR="00B4649B" w:rsidRPr="00B4649B" w:rsidTr="00031D09">
              <w:trPr>
                <w:trHeight w:val="3540"/>
                <w:tblCellSpacing w:w="0" w:type="dxa"/>
              </w:trPr>
              <w:tc>
                <w:tcPr>
                  <w:tcW w:w="4180" w:type="dxa"/>
                  <w:tcBorders>
                    <w:top w:val="nil"/>
                    <w:left w:val="nil"/>
                    <w:bottom w:val="single" w:sz="4" w:space="0" w:color="auto"/>
                    <w:right w:val="single" w:sz="4" w:space="0" w:color="auto"/>
                  </w:tcBorders>
                  <w:shd w:val="clear" w:color="000000" w:fill="FFFFFF"/>
                  <w:vAlign w:val="bottom"/>
                  <w:hideMark/>
                </w:tcPr>
                <w:p w:rsidR="00031D09" w:rsidRPr="00B4649B" w:rsidRDefault="00031D09" w:rsidP="00031D09">
                  <w:pPr>
                    <w:suppressAutoHyphens w:val="0"/>
                    <w:autoSpaceDN/>
                    <w:textAlignment w:val="auto"/>
                    <w:rPr>
                      <w:rFonts w:ascii="Arial" w:hAnsi="Arial" w:cs="Arial"/>
                      <w:sz w:val="12"/>
                      <w:szCs w:val="12"/>
                    </w:rPr>
                  </w:pPr>
                  <w:r w:rsidRPr="00B4649B">
                    <w:rPr>
                      <w:rFonts w:ascii="Calibri" w:hAnsi="Calibri" w:cs="Calibri"/>
                      <w:noProof/>
                      <w:sz w:val="22"/>
                      <w:szCs w:val="22"/>
                    </w:rPr>
                    <w:drawing>
                      <wp:anchor distT="0" distB="0" distL="114300" distR="114300" simplePos="0" relativeHeight="251666432" behindDoc="0" locked="0" layoutInCell="1" allowOverlap="1" wp14:anchorId="588B9D44" wp14:editId="7F1D0E85">
                        <wp:simplePos x="0" y="0"/>
                        <wp:positionH relativeFrom="column">
                          <wp:posOffset>-27940</wp:posOffset>
                        </wp:positionH>
                        <wp:positionV relativeFrom="paragraph">
                          <wp:posOffset>-745490</wp:posOffset>
                        </wp:positionV>
                        <wp:extent cx="1352550" cy="523875"/>
                        <wp:effectExtent l="0" t="0" r="0" b="9525"/>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52550" cy="523875"/>
                                </a:xfrm>
                                <a:prstGeom prst="rect">
                                  <a:avLst/>
                                </a:prstGeom>
                                <a:noFill/>
                                <a:extLst/>
                              </pic:spPr>
                            </pic:pic>
                          </a:graphicData>
                        </a:graphic>
                        <wp14:sizeRelH relativeFrom="page">
                          <wp14:pctWidth>0</wp14:pctWidth>
                        </wp14:sizeRelH>
                        <wp14:sizeRelV relativeFrom="page">
                          <wp14:pctHeight>0</wp14:pctHeight>
                        </wp14:sizeRelV>
                      </wp:anchor>
                    </w:drawing>
                  </w:r>
                  <w:r w:rsidRPr="00B4649B">
                    <w:rPr>
                      <w:rFonts w:ascii="Arial" w:hAnsi="Arial" w:cs="Arial"/>
                      <w:sz w:val="12"/>
                      <w:szCs w:val="12"/>
                    </w:rPr>
                    <w:t>г</w:t>
                  </w:r>
                  <w:r w:rsidR="00C64FBA" w:rsidRPr="00B4649B">
                    <w:rPr>
                      <w:rFonts w:ascii="Arial" w:hAnsi="Arial" w:cs="Arial"/>
                      <w:sz w:val="12"/>
                      <w:szCs w:val="12"/>
                    </w:rPr>
                    <w:t xml:space="preserve">де, ОИ - общий уровень износа сетей </w:t>
                  </w:r>
                </w:p>
                <w:p w:rsidR="00B934ED" w:rsidRPr="00B4649B" w:rsidRDefault="00C64FBA" w:rsidP="00031D09">
                  <w:pPr>
                    <w:suppressAutoHyphens w:val="0"/>
                    <w:autoSpaceDN/>
                    <w:textAlignment w:val="auto"/>
                    <w:rPr>
                      <w:rFonts w:ascii="Arial" w:hAnsi="Arial" w:cs="Arial"/>
                      <w:sz w:val="12"/>
                      <w:szCs w:val="12"/>
                    </w:rPr>
                  </w:pPr>
                  <w:r w:rsidRPr="00B4649B">
                    <w:rPr>
                      <w:rFonts w:ascii="Arial" w:hAnsi="Arial" w:cs="Arial"/>
                      <w:sz w:val="12"/>
                      <w:szCs w:val="12"/>
                    </w:rPr>
                    <w:t xml:space="preserve">теплоснабжения и водоотведения; </w:t>
                  </w:r>
                  <w:r w:rsidRPr="00B4649B">
                    <w:rPr>
                      <w:rFonts w:ascii="Arial" w:hAnsi="Arial" w:cs="Arial"/>
                      <w:sz w:val="12"/>
                      <w:szCs w:val="12"/>
                    </w:rPr>
                    <w:br/>
                    <w:t>t</w:t>
                  </w:r>
                  <w:r w:rsidRPr="00B4649B">
                    <w:rPr>
                      <w:rFonts w:ascii="Arial" w:hAnsi="Arial" w:cs="Arial"/>
                      <w:sz w:val="12"/>
                      <w:szCs w:val="12"/>
                      <w:vertAlign w:val="subscript"/>
                    </w:rPr>
                    <w:t xml:space="preserve">fi </w:t>
                  </w:r>
                  <w:r w:rsidRPr="00B4649B">
                    <w:rPr>
                      <w:rFonts w:ascii="Arial" w:hAnsi="Arial" w:cs="Arial"/>
                      <w:sz w:val="12"/>
                      <w:szCs w:val="12"/>
                    </w:rPr>
                    <w:t>- фактическое время эксплуатации</w:t>
                  </w:r>
                </w:p>
                <w:p w:rsidR="00B934ED" w:rsidRPr="00B4649B" w:rsidRDefault="00C64FBA" w:rsidP="00031D09">
                  <w:pPr>
                    <w:suppressAutoHyphens w:val="0"/>
                    <w:autoSpaceDN/>
                    <w:textAlignment w:val="auto"/>
                    <w:rPr>
                      <w:rFonts w:ascii="Arial" w:hAnsi="Arial" w:cs="Arial"/>
                      <w:sz w:val="12"/>
                      <w:szCs w:val="12"/>
                    </w:rPr>
                  </w:pPr>
                  <w:r w:rsidRPr="00B4649B">
                    <w:rPr>
                      <w:rFonts w:ascii="Arial" w:hAnsi="Arial" w:cs="Arial"/>
                      <w:sz w:val="12"/>
                      <w:szCs w:val="12"/>
                    </w:rPr>
                    <w:t xml:space="preserve">отдельно взятого трубопровода тепло-, </w:t>
                  </w:r>
                </w:p>
                <w:p w:rsidR="00B934ED" w:rsidRPr="00B4649B" w:rsidRDefault="00C64FBA" w:rsidP="00031D09">
                  <w:pPr>
                    <w:suppressAutoHyphens w:val="0"/>
                    <w:autoSpaceDN/>
                    <w:textAlignment w:val="auto"/>
                    <w:rPr>
                      <w:rFonts w:ascii="Arial" w:hAnsi="Arial" w:cs="Arial"/>
                      <w:sz w:val="12"/>
                      <w:szCs w:val="12"/>
                    </w:rPr>
                  </w:pPr>
                  <w:r w:rsidRPr="00B4649B">
                    <w:rPr>
                      <w:rFonts w:ascii="Arial" w:hAnsi="Arial" w:cs="Arial"/>
                      <w:sz w:val="12"/>
                      <w:szCs w:val="12"/>
                    </w:rPr>
                    <w:t>водоснабжения и канализации (ТВСиК);</w:t>
                  </w:r>
                </w:p>
                <w:p w:rsidR="00B934ED" w:rsidRPr="00B4649B" w:rsidRDefault="00C64FBA" w:rsidP="00031D09">
                  <w:pPr>
                    <w:suppressAutoHyphens w:val="0"/>
                    <w:autoSpaceDN/>
                    <w:textAlignment w:val="auto"/>
                    <w:rPr>
                      <w:rFonts w:ascii="Arial" w:hAnsi="Arial" w:cs="Arial"/>
                      <w:sz w:val="12"/>
                      <w:szCs w:val="12"/>
                    </w:rPr>
                  </w:pPr>
                  <w:r w:rsidRPr="00B4649B">
                    <w:rPr>
                      <w:rFonts w:ascii="Arial" w:hAnsi="Arial" w:cs="Arial"/>
                      <w:sz w:val="12"/>
                      <w:szCs w:val="12"/>
                    </w:rPr>
                    <w:t>t</w:t>
                  </w:r>
                  <w:r w:rsidRPr="00B4649B">
                    <w:rPr>
                      <w:rFonts w:ascii="Arial" w:hAnsi="Arial" w:cs="Arial"/>
                      <w:sz w:val="12"/>
                      <w:szCs w:val="12"/>
                      <w:vertAlign w:val="subscript"/>
                    </w:rPr>
                    <w:t>nri -</w:t>
                  </w:r>
                  <w:r w:rsidRPr="00B4649B">
                    <w:rPr>
                      <w:rFonts w:ascii="Arial" w:hAnsi="Arial" w:cs="Arial"/>
                      <w:sz w:val="12"/>
                      <w:szCs w:val="12"/>
                    </w:rPr>
                    <w:t xml:space="preserve"> нормативное время эксплуатации </w:t>
                  </w:r>
                </w:p>
                <w:p w:rsidR="00B934ED" w:rsidRPr="00B4649B" w:rsidRDefault="00C64FBA" w:rsidP="00031D09">
                  <w:pPr>
                    <w:suppressAutoHyphens w:val="0"/>
                    <w:autoSpaceDN/>
                    <w:textAlignment w:val="auto"/>
                    <w:rPr>
                      <w:rFonts w:ascii="Arial" w:hAnsi="Arial" w:cs="Arial"/>
                      <w:sz w:val="12"/>
                      <w:szCs w:val="12"/>
                    </w:rPr>
                  </w:pPr>
                  <w:r w:rsidRPr="00B4649B">
                    <w:rPr>
                      <w:rFonts w:ascii="Arial" w:hAnsi="Arial" w:cs="Arial"/>
                      <w:sz w:val="12"/>
                      <w:szCs w:val="12"/>
                    </w:rPr>
                    <w:t>отдельно взятого трубопровода ТВСиК;</w:t>
                  </w:r>
                </w:p>
                <w:p w:rsidR="00C64FBA" w:rsidRPr="00B4649B" w:rsidRDefault="00C64FBA" w:rsidP="00031D09">
                  <w:pPr>
                    <w:suppressAutoHyphens w:val="0"/>
                    <w:autoSpaceDN/>
                    <w:textAlignment w:val="auto"/>
                    <w:rPr>
                      <w:rFonts w:ascii="Arial" w:hAnsi="Arial" w:cs="Arial"/>
                      <w:sz w:val="12"/>
                      <w:szCs w:val="12"/>
                    </w:rPr>
                  </w:pPr>
                  <w:r w:rsidRPr="00B4649B">
                    <w:rPr>
                      <w:rFonts w:ascii="Arial" w:hAnsi="Arial" w:cs="Arial"/>
                      <w:sz w:val="12"/>
                      <w:szCs w:val="12"/>
                    </w:rPr>
                    <w:t>n - количество трубопроводов ТВСиК</w:t>
                  </w:r>
                </w:p>
                <w:p w:rsidR="00031D09" w:rsidRPr="00B4649B" w:rsidRDefault="00031D09" w:rsidP="00031D09">
                  <w:pPr>
                    <w:suppressAutoHyphens w:val="0"/>
                    <w:autoSpaceDN/>
                    <w:textAlignment w:val="auto"/>
                    <w:rPr>
                      <w:rFonts w:ascii="Arial" w:hAnsi="Arial" w:cs="Arial"/>
                      <w:sz w:val="12"/>
                      <w:szCs w:val="12"/>
                    </w:rPr>
                  </w:pPr>
                </w:p>
                <w:p w:rsidR="00031D09" w:rsidRPr="00B4649B" w:rsidRDefault="00031D09" w:rsidP="00031D09">
                  <w:pPr>
                    <w:suppressAutoHyphens w:val="0"/>
                    <w:autoSpaceDN/>
                    <w:textAlignment w:val="auto"/>
                    <w:rPr>
                      <w:rFonts w:ascii="Arial" w:hAnsi="Arial" w:cs="Arial"/>
                      <w:sz w:val="12"/>
                      <w:szCs w:val="12"/>
                    </w:rPr>
                  </w:pPr>
                </w:p>
                <w:p w:rsidR="00031D09" w:rsidRPr="00B4649B" w:rsidRDefault="00031D09" w:rsidP="00031D09">
                  <w:pPr>
                    <w:suppressAutoHyphens w:val="0"/>
                    <w:autoSpaceDN/>
                    <w:textAlignment w:val="auto"/>
                    <w:rPr>
                      <w:rFonts w:ascii="Arial" w:hAnsi="Arial" w:cs="Arial"/>
                      <w:sz w:val="12"/>
                      <w:szCs w:val="12"/>
                    </w:rPr>
                  </w:pPr>
                </w:p>
                <w:p w:rsidR="00031D09" w:rsidRPr="00B4649B" w:rsidRDefault="00031D09" w:rsidP="00031D09">
                  <w:pPr>
                    <w:suppressAutoHyphens w:val="0"/>
                    <w:autoSpaceDN/>
                    <w:textAlignment w:val="auto"/>
                    <w:rPr>
                      <w:rFonts w:ascii="Arial" w:hAnsi="Arial" w:cs="Arial"/>
                      <w:sz w:val="12"/>
                      <w:szCs w:val="12"/>
                    </w:rPr>
                  </w:pPr>
                </w:p>
                <w:p w:rsidR="00031D09" w:rsidRPr="00B4649B" w:rsidRDefault="00031D09" w:rsidP="00031D09">
                  <w:pPr>
                    <w:suppressAutoHyphens w:val="0"/>
                    <w:autoSpaceDN/>
                    <w:textAlignment w:val="auto"/>
                    <w:rPr>
                      <w:rFonts w:ascii="Arial" w:hAnsi="Arial" w:cs="Arial"/>
                      <w:sz w:val="12"/>
                      <w:szCs w:val="12"/>
                    </w:rPr>
                  </w:pPr>
                </w:p>
                <w:p w:rsidR="00031D09" w:rsidRPr="00B4649B" w:rsidRDefault="00031D09" w:rsidP="00031D09">
                  <w:pPr>
                    <w:suppressAutoHyphens w:val="0"/>
                    <w:autoSpaceDN/>
                    <w:textAlignment w:val="auto"/>
                    <w:rPr>
                      <w:rFonts w:ascii="Arial" w:hAnsi="Arial" w:cs="Arial"/>
                      <w:sz w:val="12"/>
                      <w:szCs w:val="12"/>
                    </w:rPr>
                  </w:pPr>
                </w:p>
                <w:p w:rsidR="00031D09" w:rsidRPr="00B4649B" w:rsidRDefault="00031D09" w:rsidP="00031D09">
                  <w:pPr>
                    <w:suppressAutoHyphens w:val="0"/>
                    <w:autoSpaceDN/>
                    <w:textAlignment w:val="auto"/>
                    <w:rPr>
                      <w:rFonts w:ascii="Arial" w:hAnsi="Arial" w:cs="Arial"/>
                      <w:sz w:val="12"/>
                      <w:szCs w:val="12"/>
                    </w:rPr>
                  </w:pPr>
                </w:p>
              </w:tc>
            </w:tr>
          </w:tbl>
          <w:p w:rsidR="00C64FBA" w:rsidRPr="00B4649B" w:rsidRDefault="00C64FBA" w:rsidP="00C64FBA">
            <w:pPr>
              <w:suppressAutoHyphens w:val="0"/>
              <w:autoSpaceDN/>
              <w:textAlignment w:val="auto"/>
              <w:rPr>
                <w:rFonts w:ascii="Calibri" w:hAnsi="Calibri" w:cs="Calibri"/>
                <w:sz w:val="22"/>
                <w:szCs w:val="22"/>
              </w:rPr>
            </w:pPr>
          </w:p>
        </w:tc>
        <w:tc>
          <w:tcPr>
            <w:tcW w:w="17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Официальные данные МУП "КОС"</w:t>
            </w:r>
          </w:p>
        </w:tc>
        <w:tc>
          <w:tcPr>
            <w:tcW w:w="1346"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Подпрограмма 3, основное мероприятие 3.1.</w:t>
            </w:r>
          </w:p>
        </w:tc>
      </w:tr>
      <w:tr w:rsidR="00B4649B" w:rsidRPr="00B4649B" w:rsidTr="00374800">
        <w:trPr>
          <w:trHeight w:val="705"/>
        </w:trPr>
        <w:tc>
          <w:tcPr>
            <w:tcW w:w="507" w:type="dxa"/>
            <w:tcBorders>
              <w:top w:val="nil"/>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2.</w:t>
            </w:r>
          </w:p>
        </w:tc>
        <w:tc>
          <w:tcPr>
            <w:tcW w:w="2707"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Подпрограмма № 1 "Реновация жилищного фонда муниципального образования город Норильск"</w:t>
            </w:r>
          </w:p>
        </w:tc>
        <w:tc>
          <w:tcPr>
            <w:tcW w:w="627"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729"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855"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572"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714"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855"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856"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855"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998" w:type="dxa"/>
            <w:tcBorders>
              <w:top w:val="single" w:sz="4" w:space="0" w:color="auto"/>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2429" w:type="dxa"/>
            <w:tcBorders>
              <w:top w:val="single" w:sz="4" w:space="0" w:color="auto"/>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1778" w:type="dxa"/>
            <w:tcBorders>
              <w:top w:val="single" w:sz="4" w:space="0" w:color="auto"/>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1346"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r>
      <w:tr w:rsidR="00B4649B" w:rsidRPr="00B4649B" w:rsidTr="00374800">
        <w:trPr>
          <w:trHeight w:val="660"/>
        </w:trPr>
        <w:tc>
          <w:tcPr>
            <w:tcW w:w="507" w:type="dxa"/>
            <w:tcBorders>
              <w:top w:val="nil"/>
              <w:left w:val="single" w:sz="4" w:space="0" w:color="auto"/>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2.1.</w:t>
            </w:r>
          </w:p>
        </w:tc>
        <w:tc>
          <w:tcPr>
            <w:tcW w:w="2707"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F7D89">
            <w:pPr>
              <w:suppressAutoHyphens w:val="0"/>
              <w:autoSpaceDN/>
              <w:textAlignment w:val="auto"/>
              <w:rPr>
                <w:rFonts w:ascii="Arial" w:hAnsi="Arial" w:cs="Arial"/>
                <w:sz w:val="12"/>
                <w:szCs w:val="12"/>
              </w:rPr>
            </w:pPr>
            <w:r w:rsidRPr="00B4649B">
              <w:rPr>
                <w:rFonts w:ascii="Arial" w:hAnsi="Arial" w:cs="Arial"/>
                <w:sz w:val="12"/>
                <w:szCs w:val="12"/>
              </w:rPr>
              <w:t xml:space="preserve">Количество объектов, на которых осуществляются функции технического заказчика (за счет бюджетных средств) </w:t>
            </w:r>
          </w:p>
        </w:tc>
        <w:tc>
          <w:tcPr>
            <w:tcW w:w="627"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ед.</w:t>
            </w:r>
          </w:p>
        </w:tc>
        <w:tc>
          <w:tcPr>
            <w:tcW w:w="729"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572"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714"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855"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856"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855"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2</w:t>
            </w:r>
          </w:p>
        </w:tc>
        <w:tc>
          <w:tcPr>
            <w:tcW w:w="998"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2025 - 0,85</w:t>
            </w:r>
            <w:r w:rsidRPr="00B4649B">
              <w:rPr>
                <w:rFonts w:ascii="Arial" w:hAnsi="Arial" w:cs="Arial"/>
                <w:sz w:val="12"/>
                <w:szCs w:val="12"/>
              </w:rPr>
              <w:br/>
              <w:t>2026 - 1</w:t>
            </w:r>
            <w:r w:rsidRPr="00B4649B">
              <w:rPr>
                <w:rFonts w:ascii="Arial" w:hAnsi="Arial" w:cs="Arial"/>
                <w:sz w:val="12"/>
                <w:szCs w:val="12"/>
              </w:rPr>
              <w:br/>
              <w:t>2027 - 0,5</w:t>
            </w:r>
            <w:r w:rsidRPr="00B4649B">
              <w:rPr>
                <w:rFonts w:ascii="Arial" w:hAnsi="Arial" w:cs="Arial"/>
                <w:sz w:val="12"/>
                <w:szCs w:val="12"/>
              </w:rPr>
              <w:br/>
              <w:t xml:space="preserve">2028 - 1 </w:t>
            </w:r>
          </w:p>
        </w:tc>
        <w:tc>
          <w:tcPr>
            <w:tcW w:w="2429"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1778"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Муниципальный контракт</w:t>
            </w:r>
          </w:p>
        </w:tc>
        <w:tc>
          <w:tcPr>
            <w:tcW w:w="1346"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 xml:space="preserve">Подпрограмма 1, </w:t>
            </w:r>
            <w:r w:rsidRPr="00B4649B">
              <w:rPr>
                <w:rFonts w:ascii="Arial" w:hAnsi="Arial" w:cs="Arial"/>
                <w:sz w:val="12"/>
                <w:szCs w:val="12"/>
              </w:rPr>
              <w:br/>
              <w:t>основное мероприятие 1.4., 1.8.,</w:t>
            </w:r>
            <w:r w:rsidRPr="00B4649B">
              <w:rPr>
                <w:rFonts w:ascii="Arial" w:hAnsi="Arial" w:cs="Arial"/>
                <w:sz w:val="12"/>
                <w:szCs w:val="12"/>
              </w:rPr>
              <w:br/>
              <w:t xml:space="preserve">отдельное мероприятие 1 </w:t>
            </w:r>
          </w:p>
        </w:tc>
      </w:tr>
      <w:tr w:rsidR="00B4649B" w:rsidRPr="00B4649B" w:rsidTr="00374800">
        <w:trPr>
          <w:trHeight w:val="974"/>
        </w:trPr>
        <w:tc>
          <w:tcPr>
            <w:tcW w:w="507" w:type="dxa"/>
            <w:tcBorders>
              <w:top w:val="nil"/>
              <w:left w:val="single" w:sz="4" w:space="0" w:color="auto"/>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2.2.</w:t>
            </w:r>
          </w:p>
        </w:tc>
        <w:tc>
          <w:tcPr>
            <w:tcW w:w="2707"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Разработка проектно-сметной документации для строительства (реконструкции) многоэтажных жилых домов в жилом образовании Оганер (за счет бюджетных средств)</w:t>
            </w:r>
          </w:p>
        </w:tc>
        <w:tc>
          <w:tcPr>
            <w:tcW w:w="627"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ед.</w:t>
            </w:r>
          </w:p>
        </w:tc>
        <w:tc>
          <w:tcPr>
            <w:tcW w:w="729"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72"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3</w:t>
            </w:r>
          </w:p>
        </w:tc>
        <w:tc>
          <w:tcPr>
            <w:tcW w:w="714"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3</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6"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998"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0,05</w:t>
            </w:r>
          </w:p>
        </w:tc>
        <w:tc>
          <w:tcPr>
            <w:tcW w:w="2429"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1778"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Акт сдачи-приемки документации, положительное заключение государственной экспертизы</w:t>
            </w:r>
          </w:p>
        </w:tc>
        <w:tc>
          <w:tcPr>
            <w:tcW w:w="1346"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 xml:space="preserve">Подпрограмма 1, </w:t>
            </w:r>
            <w:r w:rsidRPr="00B4649B">
              <w:rPr>
                <w:rFonts w:ascii="Arial" w:hAnsi="Arial" w:cs="Arial"/>
                <w:sz w:val="12"/>
                <w:szCs w:val="12"/>
              </w:rPr>
              <w:br/>
              <w:t>основное мероприятие 1.3.,</w:t>
            </w:r>
            <w:r w:rsidRPr="00B4649B">
              <w:rPr>
                <w:rFonts w:ascii="Arial" w:hAnsi="Arial" w:cs="Arial"/>
                <w:sz w:val="12"/>
                <w:szCs w:val="12"/>
              </w:rPr>
              <w:br/>
              <w:t xml:space="preserve">отдельное мероприятие 1 </w:t>
            </w:r>
          </w:p>
        </w:tc>
      </w:tr>
      <w:tr w:rsidR="00B4649B" w:rsidRPr="00B4649B" w:rsidTr="00374800">
        <w:trPr>
          <w:trHeight w:val="988"/>
        </w:trPr>
        <w:tc>
          <w:tcPr>
            <w:tcW w:w="507" w:type="dxa"/>
            <w:tcBorders>
              <w:top w:val="nil"/>
              <w:left w:val="single" w:sz="4" w:space="0" w:color="auto"/>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2.3.</w:t>
            </w:r>
          </w:p>
        </w:tc>
        <w:tc>
          <w:tcPr>
            <w:tcW w:w="2707"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F7D89">
            <w:pPr>
              <w:suppressAutoHyphens w:val="0"/>
              <w:autoSpaceDN/>
              <w:textAlignment w:val="auto"/>
              <w:rPr>
                <w:rFonts w:ascii="Arial" w:hAnsi="Arial" w:cs="Arial"/>
                <w:sz w:val="12"/>
                <w:szCs w:val="12"/>
              </w:rPr>
            </w:pPr>
            <w:r w:rsidRPr="00B4649B">
              <w:rPr>
                <w:rFonts w:ascii="Arial" w:hAnsi="Arial" w:cs="Arial"/>
                <w:sz w:val="12"/>
                <w:szCs w:val="12"/>
              </w:rPr>
              <w:t xml:space="preserve">Ввод в эксплуатацию малоэтажных, среднеэтажных жилых домов в Центральном районе и районе Талнах в результате строительства (за счет бюджетных </w:t>
            </w:r>
            <w:r w:rsidR="00CF7D89" w:rsidRPr="00B4649B">
              <w:rPr>
                <w:rFonts w:ascii="Arial" w:hAnsi="Arial" w:cs="Arial"/>
                <w:sz w:val="12"/>
                <w:szCs w:val="12"/>
              </w:rPr>
              <w:t>средств) *</w:t>
            </w:r>
          </w:p>
        </w:tc>
        <w:tc>
          <w:tcPr>
            <w:tcW w:w="627"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ед.</w:t>
            </w:r>
          </w:p>
        </w:tc>
        <w:tc>
          <w:tcPr>
            <w:tcW w:w="729"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3</w:t>
            </w:r>
          </w:p>
        </w:tc>
        <w:tc>
          <w:tcPr>
            <w:tcW w:w="572"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1</w:t>
            </w:r>
          </w:p>
        </w:tc>
        <w:tc>
          <w:tcPr>
            <w:tcW w:w="714"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1</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6"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3</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998"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2025 - 0,1</w:t>
            </w:r>
            <w:r w:rsidRPr="00B4649B">
              <w:rPr>
                <w:rFonts w:ascii="Arial" w:hAnsi="Arial" w:cs="Arial"/>
                <w:sz w:val="12"/>
                <w:szCs w:val="12"/>
              </w:rPr>
              <w:br/>
              <w:t>2027 - 0,5</w:t>
            </w:r>
          </w:p>
        </w:tc>
        <w:tc>
          <w:tcPr>
            <w:tcW w:w="2429"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1778"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Акт приемки законченного строительством (реконструкцией) объекта</w:t>
            </w:r>
          </w:p>
        </w:tc>
        <w:tc>
          <w:tcPr>
            <w:tcW w:w="1346"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 xml:space="preserve">Подпрограмма 1, </w:t>
            </w:r>
            <w:r w:rsidRPr="00B4649B">
              <w:rPr>
                <w:rFonts w:ascii="Arial" w:hAnsi="Arial" w:cs="Arial"/>
                <w:sz w:val="12"/>
                <w:szCs w:val="12"/>
              </w:rPr>
              <w:br/>
              <w:t>основное мероприятие 1.4., 1.8.,</w:t>
            </w:r>
            <w:r w:rsidRPr="00B4649B">
              <w:rPr>
                <w:rFonts w:ascii="Arial" w:hAnsi="Arial" w:cs="Arial"/>
                <w:sz w:val="12"/>
                <w:szCs w:val="12"/>
              </w:rPr>
              <w:br/>
              <w:t xml:space="preserve"> отдельное мероприятие 1 </w:t>
            </w:r>
          </w:p>
        </w:tc>
      </w:tr>
      <w:tr w:rsidR="00B4649B" w:rsidRPr="00B4649B" w:rsidTr="00374800">
        <w:trPr>
          <w:trHeight w:val="730"/>
        </w:trPr>
        <w:tc>
          <w:tcPr>
            <w:tcW w:w="507" w:type="dxa"/>
            <w:tcBorders>
              <w:top w:val="nil"/>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bCs/>
                <w:sz w:val="12"/>
                <w:szCs w:val="12"/>
              </w:rPr>
            </w:pPr>
            <w:r w:rsidRPr="00B4649B">
              <w:rPr>
                <w:rFonts w:ascii="Arial" w:hAnsi="Arial" w:cs="Arial"/>
                <w:bCs/>
                <w:sz w:val="12"/>
                <w:szCs w:val="12"/>
              </w:rPr>
              <w:t>3.</w:t>
            </w:r>
          </w:p>
        </w:tc>
        <w:tc>
          <w:tcPr>
            <w:tcW w:w="2707"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Подпрограмма № 3 "Модернизация жилищно-коммунального хозяйства, восстановление его инженерной и коммунальной инфраструктуры "</w:t>
            </w:r>
          </w:p>
        </w:tc>
        <w:tc>
          <w:tcPr>
            <w:tcW w:w="627"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729"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855"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572"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714"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855"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856"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855"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998"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2429"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1778"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c>
          <w:tcPr>
            <w:tcW w:w="1346" w:type="dxa"/>
            <w:tcBorders>
              <w:top w:val="nil"/>
              <w:left w:val="nil"/>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textAlignment w:val="auto"/>
              <w:rPr>
                <w:rFonts w:ascii="Arial" w:hAnsi="Arial" w:cs="Arial"/>
                <w:bCs/>
                <w:sz w:val="12"/>
                <w:szCs w:val="12"/>
              </w:rPr>
            </w:pPr>
            <w:r w:rsidRPr="00B4649B">
              <w:rPr>
                <w:rFonts w:ascii="Arial" w:hAnsi="Arial" w:cs="Arial"/>
                <w:bCs/>
                <w:sz w:val="12"/>
                <w:szCs w:val="12"/>
              </w:rPr>
              <w:t> </w:t>
            </w:r>
          </w:p>
        </w:tc>
      </w:tr>
      <w:tr w:rsidR="00B4649B" w:rsidRPr="00B4649B" w:rsidTr="00374800">
        <w:trPr>
          <w:trHeight w:val="1098"/>
        </w:trPr>
        <w:tc>
          <w:tcPr>
            <w:tcW w:w="507" w:type="dxa"/>
            <w:tcBorders>
              <w:top w:val="nil"/>
              <w:left w:val="single" w:sz="4" w:space="0" w:color="auto"/>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3.1.</w:t>
            </w:r>
          </w:p>
        </w:tc>
        <w:tc>
          <w:tcPr>
            <w:tcW w:w="2707"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Количество объектов, на которых проведены работы по термостабилизации грунтов под многоквартирными домами и социальными объектами</w:t>
            </w:r>
          </w:p>
        </w:tc>
        <w:tc>
          <w:tcPr>
            <w:tcW w:w="627"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объект</w:t>
            </w:r>
          </w:p>
        </w:tc>
        <w:tc>
          <w:tcPr>
            <w:tcW w:w="729"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1</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572"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3</w:t>
            </w:r>
          </w:p>
        </w:tc>
        <w:tc>
          <w:tcPr>
            <w:tcW w:w="714"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3</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3</w:t>
            </w:r>
          </w:p>
        </w:tc>
        <w:tc>
          <w:tcPr>
            <w:tcW w:w="856"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3</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2</w:t>
            </w:r>
          </w:p>
        </w:tc>
        <w:tc>
          <w:tcPr>
            <w:tcW w:w="998"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xml:space="preserve">2025 - 0,5 </w:t>
            </w:r>
            <w:r w:rsidRPr="00B4649B">
              <w:rPr>
                <w:rFonts w:ascii="Arial" w:hAnsi="Arial" w:cs="Arial"/>
                <w:sz w:val="12"/>
                <w:szCs w:val="12"/>
              </w:rPr>
              <w:br/>
              <w:t>2026-2028 - 1</w:t>
            </w:r>
          </w:p>
        </w:tc>
        <w:tc>
          <w:tcPr>
            <w:tcW w:w="2429"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Объем выполненных работ в текущем периоде</w:t>
            </w:r>
          </w:p>
        </w:tc>
        <w:tc>
          <w:tcPr>
            <w:tcW w:w="1778"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xml:space="preserve">Акты выполненных работ </w:t>
            </w:r>
          </w:p>
        </w:tc>
        <w:tc>
          <w:tcPr>
            <w:tcW w:w="1346"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 xml:space="preserve">Подпрограмма 3, </w:t>
            </w:r>
            <w:r w:rsidRPr="00B4649B">
              <w:rPr>
                <w:rFonts w:ascii="Arial" w:hAnsi="Arial" w:cs="Arial"/>
                <w:sz w:val="12"/>
                <w:szCs w:val="12"/>
              </w:rPr>
              <w:br/>
              <w:t>основное мероприятие 3.1.</w:t>
            </w:r>
          </w:p>
        </w:tc>
      </w:tr>
      <w:tr w:rsidR="00B4649B" w:rsidRPr="00B4649B" w:rsidTr="00374800">
        <w:trPr>
          <w:trHeight w:val="1065"/>
        </w:trPr>
        <w:tc>
          <w:tcPr>
            <w:tcW w:w="5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3.2.</w:t>
            </w:r>
          </w:p>
        </w:tc>
        <w:tc>
          <w:tcPr>
            <w:tcW w:w="2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Количество разработанной проектной документации</w:t>
            </w:r>
          </w:p>
        </w:tc>
        <w:tc>
          <w:tcPr>
            <w:tcW w:w="6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ед.</w:t>
            </w:r>
          </w:p>
        </w:tc>
        <w:tc>
          <w:tcPr>
            <w:tcW w:w="7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8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5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2</w:t>
            </w:r>
          </w:p>
        </w:tc>
        <w:tc>
          <w:tcPr>
            <w:tcW w:w="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99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24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17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13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r>
      <w:tr w:rsidR="00B4649B" w:rsidRPr="00B4649B" w:rsidTr="00374800">
        <w:trPr>
          <w:trHeight w:val="330"/>
        </w:trPr>
        <w:tc>
          <w:tcPr>
            <w:tcW w:w="5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3.3.</w:t>
            </w:r>
          </w:p>
        </w:tc>
        <w:tc>
          <w:tcPr>
            <w:tcW w:w="2707"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 xml:space="preserve">Объем ремонта инженерных сетей </w:t>
            </w:r>
            <w:r w:rsidRPr="00B4649B">
              <w:rPr>
                <w:rFonts w:ascii="Arial" w:hAnsi="Arial" w:cs="Arial"/>
                <w:sz w:val="12"/>
                <w:szCs w:val="12"/>
              </w:rPr>
              <w:br/>
              <w:t xml:space="preserve">(за счет бюджетных </w:t>
            </w:r>
            <w:r w:rsidR="00CF7D89" w:rsidRPr="00B4649B">
              <w:rPr>
                <w:rFonts w:ascii="Arial" w:hAnsi="Arial" w:cs="Arial"/>
                <w:sz w:val="12"/>
                <w:szCs w:val="12"/>
              </w:rPr>
              <w:t>средств) *</w:t>
            </w:r>
          </w:p>
        </w:tc>
        <w:tc>
          <w:tcPr>
            <w:tcW w:w="627"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п.м.</w:t>
            </w:r>
          </w:p>
        </w:tc>
        <w:tc>
          <w:tcPr>
            <w:tcW w:w="729"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1 393,0</w:t>
            </w:r>
          </w:p>
        </w:tc>
        <w:tc>
          <w:tcPr>
            <w:tcW w:w="855"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745,3</w:t>
            </w:r>
          </w:p>
        </w:tc>
        <w:tc>
          <w:tcPr>
            <w:tcW w:w="572"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982,0</w:t>
            </w:r>
          </w:p>
        </w:tc>
        <w:tc>
          <w:tcPr>
            <w:tcW w:w="714"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982,0</w:t>
            </w:r>
          </w:p>
        </w:tc>
        <w:tc>
          <w:tcPr>
            <w:tcW w:w="855"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6"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5"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998"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2025 - 0,5</w:t>
            </w:r>
          </w:p>
        </w:tc>
        <w:tc>
          <w:tcPr>
            <w:tcW w:w="2429"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Объем выполненных работ в текущем периоде</w:t>
            </w:r>
          </w:p>
        </w:tc>
        <w:tc>
          <w:tcPr>
            <w:tcW w:w="1778"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xml:space="preserve">Акты выполненных работ </w:t>
            </w:r>
          </w:p>
        </w:tc>
        <w:tc>
          <w:tcPr>
            <w:tcW w:w="1346" w:type="dxa"/>
            <w:tcBorders>
              <w:top w:val="single" w:sz="4" w:space="0" w:color="auto"/>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 xml:space="preserve">Подпрограмма </w:t>
            </w:r>
            <w:r w:rsidR="00374800" w:rsidRPr="00B4649B">
              <w:rPr>
                <w:rFonts w:ascii="Arial" w:hAnsi="Arial" w:cs="Arial"/>
                <w:sz w:val="12"/>
                <w:szCs w:val="12"/>
              </w:rPr>
              <w:t>3, основное</w:t>
            </w:r>
            <w:r w:rsidRPr="00B4649B">
              <w:rPr>
                <w:rFonts w:ascii="Arial" w:hAnsi="Arial" w:cs="Arial"/>
                <w:sz w:val="12"/>
                <w:szCs w:val="12"/>
              </w:rPr>
              <w:t xml:space="preserve"> мероприятие 3.2.</w:t>
            </w:r>
          </w:p>
        </w:tc>
      </w:tr>
      <w:tr w:rsidR="00B4649B" w:rsidRPr="00B4649B" w:rsidTr="00374800">
        <w:trPr>
          <w:trHeight w:val="330"/>
        </w:trPr>
        <w:tc>
          <w:tcPr>
            <w:tcW w:w="507" w:type="dxa"/>
            <w:tcBorders>
              <w:top w:val="nil"/>
              <w:left w:val="single" w:sz="4" w:space="0" w:color="auto"/>
              <w:bottom w:val="single" w:sz="4" w:space="0" w:color="auto"/>
              <w:right w:val="single" w:sz="4" w:space="0" w:color="auto"/>
            </w:tcBorders>
            <w:shd w:val="clear" w:color="000000" w:fill="FFFFFF"/>
            <w:noWrap/>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3.4.</w:t>
            </w:r>
          </w:p>
        </w:tc>
        <w:tc>
          <w:tcPr>
            <w:tcW w:w="2707"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 xml:space="preserve">Объем ремонта инженерных </w:t>
            </w:r>
            <w:r w:rsidR="00CF7D89" w:rsidRPr="00B4649B">
              <w:rPr>
                <w:rFonts w:ascii="Arial" w:hAnsi="Arial" w:cs="Arial"/>
                <w:sz w:val="12"/>
                <w:szCs w:val="12"/>
              </w:rPr>
              <w:t>сетей (</w:t>
            </w:r>
            <w:r w:rsidRPr="00B4649B">
              <w:rPr>
                <w:rFonts w:ascii="Arial" w:hAnsi="Arial" w:cs="Arial"/>
                <w:sz w:val="12"/>
                <w:szCs w:val="12"/>
              </w:rPr>
              <w:t>за счет внебюджетных средств)</w:t>
            </w:r>
          </w:p>
        </w:tc>
        <w:tc>
          <w:tcPr>
            <w:tcW w:w="627"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п.м.</w:t>
            </w:r>
          </w:p>
        </w:tc>
        <w:tc>
          <w:tcPr>
            <w:tcW w:w="2870" w:type="dxa"/>
            <w:gridSpan w:val="4"/>
            <w:tcBorders>
              <w:top w:val="single" w:sz="4" w:space="0" w:color="auto"/>
              <w:left w:val="nil"/>
              <w:bottom w:val="single" w:sz="4" w:space="0" w:color="auto"/>
              <w:right w:val="single" w:sz="4" w:space="0" w:color="000000"/>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3 940</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 </w:t>
            </w:r>
          </w:p>
        </w:tc>
        <w:tc>
          <w:tcPr>
            <w:tcW w:w="856"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855"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998"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2429"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Объем выполненных работ в текущем периоде</w:t>
            </w:r>
          </w:p>
        </w:tc>
        <w:tc>
          <w:tcPr>
            <w:tcW w:w="1778"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jc w:val="center"/>
              <w:textAlignment w:val="auto"/>
              <w:rPr>
                <w:rFonts w:ascii="Arial" w:hAnsi="Arial" w:cs="Arial"/>
                <w:sz w:val="12"/>
                <w:szCs w:val="12"/>
              </w:rPr>
            </w:pPr>
            <w:r w:rsidRPr="00B4649B">
              <w:rPr>
                <w:rFonts w:ascii="Arial" w:hAnsi="Arial" w:cs="Arial"/>
                <w:sz w:val="12"/>
                <w:szCs w:val="12"/>
              </w:rPr>
              <w:t xml:space="preserve">Акты выполненных работ </w:t>
            </w:r>
          </w:p>
        </w:tc>
        <w:tc>
          <w:tcPr>
            <w:tcW w:w="1346" w:type="dxa"/>
            <w:tcBorders>
              <w:top w:val="nil"/>
              <w:left w:val="nil"/>
              <w:bottom w:val="single" w:sz="4" w:space="0" w:color="auto"/>
              <w:right w:val="single" w:sz="4" w:space="0" w:color="auto"/>
            </w:tcBorders>
            <w:shd w:val="clear" w:color="000000" w:fill="FFFFFF"/>
            <w:vAlign w:val="center"/>
            <w:hideMark/>
          </w:tcPr>
          <w:p w:rsidR="00C64FBA" w:rsidRPr="00B4649B" w:rsidRDefault="00C64FBA" w:rsidP="00C64FBA">
            <w:pPr>
              <w:suppressAutoHyphens w:val="0"/>
              <w:autoSpaceDN/>
              <w:textAlignment w:val="auto"/>
              <w:rPr>
                <w:rFonts w:ascii="Arial" w:hAnsi="Arial" w:cs="Arial"/>
                <w:sz w:val="12"/>
                <w:szCs w:val="12"/>
              </w:rPr>
            </w:pPr>
            <w:r w:rsidRPr="00B4649B">
              <w:rPr>
                <w:rFonts w:ascii="Arial" w:hAnsi="Arial" w:cs="Arial"/>
                <w:sz w:val="12"/>
                <w:szCs w:val="12"/>
              </w:rPr>
              <w:t>Подпрограмма 3, основное мероприятие 3.2. (индикатор не влияет на оценку МП)</w:t>
            </w:r>
          </w:p>
        </w:tc>
      </w:tr>
    </w:tbl>
    <w:p w:rsidR="00B93E07" w:rsidRPr="00B4649B" w:rsidRDefault="00B93E07" w:rsidP="00B93E07">
      <w:pPr>
        <w:tabs>
          <w:tab w:val="left" w:pos="10485"/>
        </w:tabs>
        <w:rPr>
          <w:rFonts w:ascii="Arial" w:hAnsi="Arial" w:cs="Arial"/>
        </w:rPr>
      </w:pPr>
      <w:r w:rsidRPr="00B4649B">
        <w:rPr>
          <w:rFonts w:ascii="Arial" w:hAnsi="Arial" w:cs="Arial"/>
          <w:szCs w:val="20"/>
        </w:rPr>
        <w:t>* при условии ежегодного финансирования из бюджетов всех уровней.</w:t>
      </w:r>
    </w:p>
    <w:p w:rsidR="002A5809" w:rsidRPr="00B4649B" w:rsidRDefault="00B93E07" w:rsidP="00B93E07">
      <w:pPr>
        <w:tabs>
          <w:tab w:val="left" w:pos="10710"/>
        </w:tabs>
        <w:rPr>
          <w:rFonts w:ascii="Arial" w:hAnsi="Arial" w:cs="Arial"/>
        </w:rPr>
        <w:sectPr w:rsidR="002A5809" w:rsidRPr="00B4649B" w:rsidSect="00FF078D">
          <w:pgSz w:w="16838" w:h="11906" w:orient="landscape"/>
          <w:pgMar w:top="709" w:right="1134" w:bottom="851" w:left="851" w:header="720" w:footer="720" w:gutter="0"/>
          <w:cols w:space="720"/>
          <w:titlePg/>
          <w:docGrid w:linePitch="326"/>
        </w:sectPr>
      </w:pPr>
      <w:r w:rsidRPr="00B4649B">
        <w:rPr>
          <w:rFonts w:ascii="Arial" w:hAnsi="Arial" w:cs="Arial"/>
        </w:rPr>
        <w:tab/>
      </w:r>
    </w:p>
    <w:p w:rsidR="001573BC" w:rsidRPr="00B4649B" w:rsidRDefault="001573BC" w:rsidP="001573BC">
      <w:pPr>
        <w:ind w:left="5387"/>
        <w:contextualSpacing/>
        <w:rPr>
          <w:rFonts w:ascii="Arial" w:hAnsi="Arial" w:cs="Arial"/>
        </w:rPr>
      </w:pPr>
      <w:r w:rsidRPr="00B4649B">
        <w:rPr>
          <w:rFonts w:ascii="Arial" w:hAnsi="Arial" w:cs="Arial"/>
        </w:rPr>
        <w:t>Приложение № 4</w:t>
      </w:r>
    </w:p>
    <w:p w:rsidR="001573BC" w:rsidRPr="00B4649B" w:rsidRDefault="001573BC" w:rsidP="001573BC">
      <w:pPr>
        <w:ind w:left="5387"/>
        <w:contextualSpacing/>
        <w:rPr>
          <w:rFonts w:ascii="Arial" w:hAnsi="Arial" w:cs="Arial"/>
        </w:rPr>
      </w:pPr>
      <w:r w:rsidRPr="00B4649B">
        <w:rPr>
          <w:rFonts w:ascii="Arial" w:hAnsi="Arial" w:cs="Arial"/>
        </w:rPr>
        <w:t>к муниципальной программе</w:t>
      </w:r>
    </w:p>
    <w:p w:rsidR="001573BC" w:rsidRPr="00B4649B" w:rsidRDefault="001573BC" w:rsidP="001573BC">
      <w:pPr>
        <w:ind w:left="5387"/>
        <w:contextualSpacing/>
        <w:rPr>
          <w:rFonts w:ascii="Arial" w:hAnsi="Arial" w:cs="Arial"/>
        </w:rPr>
      </w:pPr>
      <w:r w:rsidRPr="00B4649B">
        <w:rPr>
          <w:rFonts w:ascii="Arial" w:hAnsi="Arial" w:cs="Arial"/>
        </w:rPr>
        <w:t xml:space="preserve">«Комплексное социально-экономическое развитие города Норильска» </w:t>
      </w:r>
    </w:p>
    <w:p w:rsidR="001573BC" w:rsidRPr="00B4649B" w:rsidRDefault="001573BC" w:rsidP="001573BC">
      <w:pPr>
        <w:ind w:left="5387"/>
        <w:contextualSpacing/>
        <w:rPr>
          <w:rFonts w:ascii="Arial" w:hAnsi="Arial" w:cs="Arial"/>
        </w:rPr>
      </w:pPr>
      <w:r w:rsidRPr="00B4649B">
        <w:rPr>
          <w:rFonts w:ascii="Arial" w:hAnsi="Arial" w:cs="Arial"/>
        </w:rPr>
        <w:t>от 09.12.2021 №599</w:t>
      </w:r>
    </w:p>
    <w:p w:rsidR="001573BC" w:rsidRPr="00B4649B" w:rsidRDefault="001573BC" w:rsidP="001573BC">
      <w:pPr>
        <w:ind w:left="5387"/>
        <w:contextualSpacing/>
        <w:rPr>
          <w:rFonts w:ascii="Arial" w:hAnsi="Arial" w:cs="Arial"/>
        </w:rPr>
      </w:pPr>
    </w:p>
    <w:p w:rsidR="001573BC" w:rsidRPr="00B4649B" w:rsidRDefault="001573BC" w:rsidP="001573BC">
      <w:pPr>
        <w:contextualSpacing/>
        <w:rPr>
          <w:rFonts w:ascii="Arial" w:hAnsi="Arial" w:cs="Arial"/>
        </w:rPr>
      </w:pPr>
    </w:p>
    <w:p w:rsidR="001573BC" w:rsidRPr="00B4649B" w:rsidRDefault="001573BC" w:rsidP="001573BC">
      <w:pPr>
        <w:ind w:left="720"/>
        <w:contextualSpacing/>
        <w:jc w:val="center"/>
        <w:rPr>
          <w:rFonts w:ascii="Arial" w:hAnsi="Arial" w:cs="Arial"/>
        </w:rPr>
      </w:pPr>
      <w:r w:rsidRPr="00B4649B">
        <w:rPr>
          <w:rFonts w:ascii="Arial" w:hAnsi="Arial" w:cs="Arial"/>
        </w:rPr>
        <w:t>1. ПАСПОРТ ПОДПРОГРАММЫ 1</w:t>
      </w:r>
    </w:p>
    <w:p w:rsidR="001573BC" w:rsidRPr="00B4649B" w:rsidRDefault="001573BC" w:rsidP="001573BC">
      <w:pPr>
        <w:ind w:left="720"/>
        <w:contextualSpacing/>
        <w:jc w:val="center"/>
        <w:rPr>
          <w:rFonts w:ascii="Arial" w:hAnsi="Arial" w:cs="Arial"/>
        </w:rPr>
      </w:pPr>
      <w:r w:rsidRPr="00B4649B">
        <w:rPr>
          <w:rFonts w:ascii="Arial" w:hAnsi="Arial" w:cs="Arial"/>
        </w:rPr>
        <w:t>«РЕНОВАЦИЯ ЖИЛИЩНОГО ФОНДА МУНИЦИПАЛЬНОГО ОБРАЗОВАНИЯ ГОРОД НОРИЛЬСК»</w:t>
      </w:r>
    </w:p>
    <w:p w:rsidR="00090A25" w:rsidRPr="00B4649B" w:rsidRDefault="00090A25" w:rsidP="001573BC">
      <w:pPr>
        <w:ind w:left="720"/>
        <w:contextualSpacing/>
        <w:jc w:val="center"/>
        <w:rPr>
          <w:rFonts w:ascii="Arial" w:hAnsi="Arial" w:cs="Arial"/>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7367"/>
      </w:tblGrid>
      <w:tr w:rsidR="00B4649B" w:rsidRPr="00B4649B" w:rsidTr="00090A25">
        <w:tc>
          <w:tcPr>
            <w:tcW w:w="2267" w:type="dxa"/>
          </w:tcPr>
          <w:p w:rsidR="00090A25" w:rsidRPr="00B4649B" w:rsidRDefault="00090A25" w:rsidP="00090A25">
            <w:pPr>
              <w:pStyle w:val="ConsPlusNormal"/>
            </w:pPr>
            <w:r w:rsidRPr="00B4649B">
              <w:t>Соисполнитель МП (ответственный исполнитель подпрограммы)</w:t>
            </w:r>
          </w:p>
        </w:tc>
        <w:tc>
          <w:tcPr>
            <w:tcW w:w="7367" w:type="dxa"/>
          </w:tcPr>
          <w:p w:rsidR="00090A25" w:rsidRPr="00B4649B" w:rsidRDefault="00090A25" w:rsidP="00090A25">
            <w:pPr>
              <w:pStyle w:val="ConsPlusNormal"/>
            </w:pPr>
            <w:r w:rsidRPr="00B4649B">
              <w:t>Управление по реновации Администрации города Норильска (далее Управление по реновации)</w:t>
            </w:r>
          </w:p>
        </w:tc>
      </w:tr>
      <w:tr w:rsidR="00B4649B" w:rsidRPr="00B4649B" w:rsidTr="00090A25">
        <w:tc>
          <w:tcPr>
            <w:tcW w:w="2267" w:type="dxa"/>
          </w:tcPr>
          <w:p w:rsidR="00090A25" w:rsidRPr="00B4649B" w:rsidRDefault="00090A25" w:rsidP="00090A25">
            <w:pPr>
              <w:pStyle w:val="ConsPlusNormal"/>
            </w:pPr>
            <w:r w:rsidRPr="00B4649B">
              <w:t>Участники подпрограммы МП</w:t>
            </w:r>
          </w:p>
        </w:tc>
        <w:tc>
          <w:tcPr>
            <w:tcW w:w="7367" w:type="dxa"/>
          </w:tcPr>
          <w:p w:rsidR="00090A25" w:rsidRPr="00B4649B" w:rsidRDefault="00090A25" w:rsidP="00090A25">
            <w:pPr>
              <w:pStyle w:val="ConsPlusNormal"/>
            </w:pPr>
            <w:r w:rsidRPr="00B4649B">
              <w:t>ПАО «ГМК «НН»</w:t>
            </w:r>
          </w:p>
        </w:tc>
      </w:tr>
      <w:tr w:rsidR="00B4649B" w:rsidRPr="00B4649B" w:rsidTr="00090A25">
        <w:tc>
          <w:tcPr>
            <w:tcW w:w="2267" w:type="dxa"/>
          </w:tcPr>
          <w:p w:rsidR="00090A25" w:rsidRPr="00B4649B" w:rsidRDefault="00090A25" w:rsidP="00090A25">
            <w:pPr>
              <w:pStyle w:val="ConsPlusNormal"/>
            </w:pPr>
            <w:r w:rsidRPr="00B4649B">
              <w:t>Цели подпрограммы МП</w:t>
            </w:r>
          </w:p>
        </w:tc>
        <w:tc>
          <w:tcPr>
            <w:tcW w:w="7367" w:type="dxa"/>
          </w:tcPr>
          <w:p w:rsidR="00090A25" w:rsidRPr="00B4649B" w:rsidRDefault="00090A25" w:rsidP="00090A25">
            <w:pPr>
              <w:pStyle w:val="ConsPlusNormal"/>
            </w:pPr>
            <w:r w:rsidRPr="00B4649B">
              <w:t>Воспроизводство и обновление жилищного фонда, предотвращение роста аварийного жилищного фонда;</w:t>
            </w:r>
          </w:p>
          <w:p w:rsidR="00090A25" w:rsidRPr="00B4649B" w:rsidRDefault="00090A25" w:rsidP="00090A25">
            <w:pPr>
              <w:pStyle w:val="ConsPlusNormal"/>
            </w:pPr>
            <w:r w:rsidRPr="00B4649B">
              <w:t>Обеспечение переселения граждан из аварийного, ветхого и неперспективного жилья</w:t>
            </w:r>
          </w:p>
        </w:tc>
      </w:tr>
      <w:tr w:rsidR="00B4649B" w:rsidRPr="00B4649B" w:rsidTr="00090A25">
        <w:tc>
          <w:tcPr>
            <w:tcW w:w="2267" w:type="dxa"/>
          </w:tcPr>
          <w:p w:rsidR="00090A25" w:rsidRPr="00B4649B" w:rsidRDefault="00090A25" w:rsidP="00090A25">
            <w:pPr>
              <w:pStyle w:val="ConsPlusNormal"/>
            </w:pPr>
            <w:r w:rsidRPr="00B4649B">
              <w:t>Задачи подпрограммы МП</w:t>
            </w:r>
          </w:p>
        </w:tc>
        <w:tc>
          <w:tcPr>
            <w:tcW w:w="7367" w:type="dxa"/>
          </w:tcPr>
          <w:p w:rsidR="00090A25" w:rsidRPr="00B4649B" w:rsidRDefault="00090A25" w:rsidP="00090A25">
            <w:pPr>
              <w:pStyle w:val="ConsPlusNormal"/>
            </w:pPr>
            <w:r w:rsidRPr="00B4649B">
              <w:t>Строительство (реконструкция) и капитальный ремонт объектов жилищного строительства</w:t>
            </w:r>
          </w:p>
        </w:tc>
      </w:tr>
      <w:tr w:rsidR="00B4649B" w:rsidRPr="00B4649B" w:rsidTr="00090A25">
        <w:tc>
          <w:tcPr>
            <w:tcW w:w="2267" w:type="dxa"/>
          </w:tcPr>
          <w:p w:rsidR="00090A25" w:rsidRPr="00B4649B" w:rsidRDefault="00090A25" w:rsidP="00090A25">
            <w:pPr>
              <w:pStyle w:val="ConsPlusNormal"/>
            </w:pPr>
            <w:r w:rsidRPr="00B4649B">
              <w:t>Срок реализации подпрограммы МП</w:t>
            </w:r>
          </w:p>
        </w:tc>
        <w:tc>
          <w:tcPr>
            <w:tcW w:w="7367" w:type="dxa"/>
          </w:tcPr>
          <w:p w:rsidR="00090A25" w:rsidRPr="00B4649B" w:rsidRDefault="00090A25" w:rsidP="00090A25">
            <w:pPr>
              <w:pStyle w:val="ConsPlusNormal"/>
            </w:pPr>
            <w:r w:rsidRPr="00B4649B">
              <w:t>2021 - 2028 годы</w:t>
            </w:r>
          </w:p>
          <w:p w:rsidR="00090A25" w:rsidRPr="00B4649B" w:rsidRDefault="00090A25" w:rsidP="00090A25">
            <w:pPr>
              <w:pStyle w:val="ConsPlusNormal"/>
            </w:pPr>
          </w:p>
        </w:tc>
      </w:tr>
      <w:tr w:rsidR="00B4649B" w:rsidRPr="00B4649B" w:rsidTr="00090A25">
        <w:tc>
          <w:tcPr>
            <w:tcW w:w="2267" w:type="dxa"/>
          </w:tcPr>
          <w:p w:rsidR="00090A25" w:rsidRPr="00B4649B" w:rsidRDefault="00090A25" w:rsidP="00090A25">
            <w:pPr>
              <w:pStyle w:val="ConsPlusNormal"/>
            </w:pPr>
            <w:r w:rsidRPr="00B4649B">
              <w:t>Объемы и источники финансирования подпрограммы МП по годам реализации (тыс. руб.)</w:t>
            </w:r>
          </w:p>
        </w:tc>
        <w:tc>
          <w:tcPr>
            <w:tcW w:w="7367" w:type="dxa"/>
          </w:tcPr>
          <w:p w:rsidR="00090A25" w:rsidRPr="00B4649B" w:rsidRDefault="00090A25" w:rsidP="00090A25">
            <w:pPr>
              <w:pStyle w:val="ConsPlusNormal"/>
            </w:pPr>
            <w:r w:rsidRPr="00B4649B">
              <w:t>Общий объем финансирования муниципальной программы на период 2022 - 2028 годов за счет всех источников финансирования составит 15 403 610,5 тыс. руб., в том числе по годам:</w:t>
            </w:r>
          </w:p>
          <w:p w:rsidR="00090A25" w:rsidRPr="00B4649B" w:rsidRDefault="00090A25" w:rsidP="00090A25">
            <w:pPr>
              <w:pStyle w:val="ConsPlusNormal"/>
            </w:pPr>
            <w:r w:rsidRPr="00B4649B">
              <w:t>2022 - 2024 годы – 9 597 164,4 тыс. руб., из них:</w:t>
            </w:r>
          </w:p>
          <w:p w:rsidR="00090A25" w:rsidRPr="00B4649B" w:rsidRDefault="00090A25" w:rsidP="00090A25">
            <w:pPr>
              <w:pStyle w:val="ConsPlusNormal"/>
            </w:pPr>
            <w:r w:rsidRPr="00B4649B">
              <w:t>- за счет средств федерального бюджета – 1 776 482,8 тыс. руб.,</w:t>
            </w:r>
          </w:p>
          <w:p w:rsidR="00090A25" w:rsidRPr="00B4649B" w:rsidRDefault="00090A25" w:rsidP="00090A25">
            <w:pPr>
              <w:pStyle w:val="ConsPlusNormal"/>
            </w:pPr>
            <w:r w:rsidRPr="00B4649B">
              <w:t>- за счет средств краевого бюджета – 374 000,0 тыс. руб.,</w:t>
            </w:r>
          </w:p>
          <w:p w:rsidR="00090A25" w:rsidRPr="00B4649B" w:rsidRDefault="00090A25" w:rsidP="00090A25">
            <w:pPr>
              <w:pStyle w:val="ConsPlusNormal"/>
            </w:pPr>
            <w:r w:rsidRPr="00B4649B">
              <w:t>- за счет средств местного бюджета – 1 869 678,0 тыс. руб.,</w:t>
            </w:r>
          </w:p>
          <w:p w:rsidR="00090A25" w:rsidRPr="00B4649B" w:rsidRDefault="00090A25" w:rsidP="00090A25">
            <w:pPr>
              <w:pStyle w:val="ConsPlusNormal"/>
            </w:pPr>
            <w:r w:rsidRPr="00B4649B">
              <w:t>- за счет средств внебюджетных источников – 5 577 003,6 тыс. руб.;</w:t>
            </w:r>
          </w:p>
          <w:p w:rsidR="00090A25" w:rsidRPr="00B4649B" w:rsidRDefault="00090A25" w:rsidP="00090A25">
            <w:pPr>
              <w:pStyle w:val="ConsPlusNormal"/>
            </w:pPr>
            <w:r w:rsidRPr="00B4649B">
              <w:t>2025 год – 1 866 480,9 тыс. руб., из них:</w:t>
            </w:r>
          </w:p>
          <w:p w:rsidR="00090A25" w:rsidRPr="00B4649B" w:rsidRDefault="00090A25" w:rsidP="00090A25">
            <w:pPr>
              <w:pStyle w:val="ConsPlusNormal"/>
            </w:pPr>
            <w:r w:rsidRPr="00B4649B">
              <w:t>- за счет средств федерального бюджета – 762 857,1 тыс. руб.,</w:t>
            </w:r>
          </w:p>
          <w:p w:rsidR="00090A25" w:rsidRPr="00B4649B" w:rsidRDefault="00090A25" w:rsidP="00090A25">
            <w:pPr>
              <w:pStyle w:val="ConsPlusNormal"/>
            </w:pPr>
            <w:r w:rsidRPr="00B4649B">
              <w:t>- за счет средств краевого бюджета – 529 617,6 тыс. руб.,</w:t>
            </w:r>
          </w:p>
          <w:p w:rsidR="00090A25" w:rsidRPr="00B4649B" w:rsidRDefault="00090A25" w:rsidP="00090A25">
            <w:pPr>
              <w:pStyle w:val="ConsPlusNormal"/>
            </w:pPr>
            <w:r w:rsidRPr="00B4649B">
              <w:t>- за счет средств местного бюджета – 574 006,2 тыс. руб.</w:t>
            </w:r>
          </w:p>
          <w:p w:rsidR="00090A25" w:rsidRPr="00B4649B" w:rsidRDefault="00090A25" w:rsidP="00090A25">
            <w:pPr>
              <w:pStyle w:val="ConsPlusNormal"/>
            </w:pPr>
            <w:r w:rsidRPr="00B4649B">
              <w:t>2026 год – 1 271 403,3 тыс. руб., из них:</w:t>
            </w:r>
          </w:p>
          <w:p w:rsidR="00090A25" w:rsidRPr="00B4649B" w:rsidRDefault="00090A25" w:rsidP="00090A25">
            <w:pPr>
              <w:pStyle w:val="ConsPlusNormal"/>
            </w:pPr>
            <w:r w:rsidRPr="00B4649B">
              <w:t>- за счет средств федерального бюджета – 762 857,1 тыс. руб.,</w:t>
            </w:r>
          </w:p>
          <w:p w:rsidR="00090A25" w:rsidRPr="00B4649B" w:rsidRDefault="00090A25" w:rsidP="00090A25">
            <w:pPr>
              <w:pStyle w:val="ConsPlusNormal"/>
            </w:pPr>
            <w:r w:rsidRPr="00B4649B">
              <w:t xml:space="preserve"> - за счет средств краевого бюджета – 222 842,1 тыс. руб.,</w:t>
            </w:r>
          </w:p>
          <w:p w:rsidR="00090A25" w:rsidRPr="00B4649B" w:rsidRDefault="00090A25" w:rsidP="00090A25">
            <w:pPr>
              <w:pStyle w:val="ConsPlusNormal"/>
            </w:pPr>
            <w:r w:rsidRPr="00B4649B">
              <w:t>- за счет средств местного бюджета – 285 704,1 тыс. руб.</w:t>
            </w:r>
          </w:p>
          <w:p w:rsidR="00090A25" w:rsidRPr="00B4649B" w:rsidRDefault="00090A25" w:rsidP="00090A25">
            <w:pPr>
              <w:pStyle w:val="ConsPlusNormal"/>
            </w:pPr>
            <w:r w:rsidRPr="00B4649B">
              <w:t>2027 год – 1 880 796,6 тыс. руб., из них:</w:t>
            </w:r>
          </w:p>
          <w:p w:rsidR="00090A25" w:rsidRPr="00B4649B" w:rsidRDefault="00090A25" w:rsidP="00090A25">
            <w:pPr>
              <w:pStyle w:val="ConsPlusNormal"/>
            </w:pPr>
            <w:r w:rsidRPr="00B4649B">
              <w:t>- за счет средств федерального бюджета – 762 857,1 тыс. руб.,</w:t>
            </w:r>
          </w:p>
          <w:p w:rsidR="00090A25" w:rsidRPr="00B4649B" w:rsidRDefault="00090A25" w:rsidP="00090A25">
            <w:pPr>
              <w:pStyle w:val="ConsPlusNormal"/>
            </w:pPr>
            <w:r w:rsidRPr="00B4649B">
              <w:t xml:space="preserve"> - за счет средств краевого бюджета – 838 647,0 тыс. руб., </w:t>
            </w:r>
          </w:p>
          <w:p w:rsidR="00090A25" w:rsidRPr="00B4649B" w:rsidRDefault="00090A25" w:rsidP="00090A25">
            <w:pPr>
              <w:pStyle w:val="ConsPlusNormal"/>
            </w:pPr>
            <w:r w:rsidRPr="00B4649B">
              <w:t>- за счет средств местного бюджета – 279 292,5 тыс. руб.</w:t>
            </w:r>
          </w:p>
          <w:p w:rsidR="00090A25" w:rsidRPr="00B4649B" w:rsidRDefault="00090A25" w:rsidP="00090A25">
            <w:pPr>
              <w:pStyle w:val="ConsPlusNormal"/>
            </w:pPr>
            <w:r w:rsidRPr="00B4649B">
              <w:t>2028 год – 787 765,3 тыс. руб., из них:</w:t>
            </w:r>
          </w:p>
          <w:p w:rsidR="00090A25" w:rsidRPr="00B4649B" w:rsidRDefault="00090A25" w:rsidP="00090A25">
            <w:pPr>
              <w:pStyle w:val="ConsPlusNormal"/>
            </w:pPr>
            <w:r w:rsidRPr="00B4649B">
              <w:t xml:space="preserve">- за счет средств краевого бюджета – 535 009,9 тыс. руб., </w:t>
            </w:r>
          </w:p>
          <w:p w:rsidR="00090A25" w:rsidRPr="00B4649B" w:rsidRDefault="00090A25" w:rsidP="00090A25">
            <w:pPr>
              <w:pStyle w:val="ConsPlusNormal"/>
            </w:pPr>
            <w:r w:rsidRPr="00B4649B">
              <w:t>- за счет средств местного бюджета – 252 755,4 тыс. руб.</w:t>
            </w:r>
          </w:p>
        </w:tc>
      </w:tr>
      <w:tr w:rsidR="00B4649B" w:rsidRPr="00B4649B" w:rsidTr="00090A25">
        <w:tc>
          <w:tcPr>
            <w:tcW w:w="2267" w:type="dxa"/>
          </w:tcPr>
          <w:p w:rsidR="00090A25" w:rsidRPr="00B4649B" w:rsidRDefault="00090A25" w:rsidP="00090A25">
            <w:pPr>
              <w:pStyle w:val="ConsPlusNormal"/>
            </w:pPr>
            <w:r w:rsidRPr="00B4649B">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367" w:type="dxa"/>
          </w:tcPr>
          <w:p w:rsidR="00090A25" w:rsidRPr="00B4649B" w:rsidRDefault="00090A25" w:rsidP="00090A25">
            <w:pPr>
              <w:pStyle w:val="ConsPlusNormal"/>
            </w:pPr>
            <w:r w:rsidRPr="00B4649B">
              <w:t>3. Ввод в эксплуатацию малоэтажных, среднеэтажных жилых домов в Центральном районе и районе Талнах в результате строительства в количестве 3 ед. в 2027 году за счет бюджетных средств (при условии ежегодного финансирования из вышестоящих бюджетов).</w:t>
            </w:r>
          </w:p>
          <w:p w:rsidR="00090A25" w:rsidRPr="00B4649B" w:rsidRDefault="00090A25" w:rsidP="00090A25">
            <w:pPr>
              <w:pStyle w:val="ConsPlusNormal"/>
            </w:pPr>
            <w:r w:rsidRPr="00B4649B">
              <w:t>4. Количество объектов, на которых осуществляются функции технического заказчика (за счет бюджетных средств) в 2026 году 4 ед., в 2027 году 4 ед., в 2028 году 2 ед.</w:t>
            </w:r>
          </w:p>
        </w:tc>
      </w:tr>
    </w:tbl>
    <w:p w:rsidR="00090A25" w:rsidRPr="00B4649B" w:rsidRDefault="00090A25" w:rsidP="001573BC">
      <w:pPr>
        <w:ind w:left="720"/>
        <w:contextualSpacing/>
        <w:jc w:val="center"/>
        <w:rPr>
          <w:rFonts w:ascii="Arial" w:hAnsi="Arial" w:cs="Arial"/>
        </w:rPr>
      </w:pPr>
    </w:p>
    <w:p w:rsidR="001573BC" w:rsidRPr="00B4649B" w:rsidRDefault="001573BC" w:rsidP="001573BC">
      <w:pPr>
        <w:widowControl w:val="0"/>
        <w:autoSpaceDE w:val="0"/>
        <w:jc w:val="center"/>
        <w:rPr>
          <w:rFonts w:ascii="Arial" w:hAnsi="Arial" w:cs="Arial"/>
        </w:rPr>
      </w:pPr>
      <w:r w:rsidRPr="00B4649B">
        <w:rPr>
          <w:rFonts w:ascii="Arial" w:hAnsi="Arial" w:cs="Arial"/>
        </w:rPr>
        <w:t>2. ТЕКУЩЕЕ СОСТОЯНИЕ</w:t>
      </w:r>
    </w:p>
    <w:p w:rsidR="001573BC" w:rsidRPr="00B4649B" w:rsidRDefault="001573BC" w:rsidP="001573BC">
      <w:pPr>
        <w:ind w:left="720"/>
        <w:contextualSpacing/>
        <w:jc w:val="center"/>
        <w:rPr>
          <w:rFonts w:ascii="Arial" w:hAnsi="Arial" w:cs="Arial"/>
        </w:rPr>
      </w:pP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Норильск расположен в 300 км к северу от Северного Полярного Круга, в 2400 км от Северного Полюса. Город является одним из пяти самых северных городов мира.</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 xml:space="preserve">Массовая застройка города осуществлялась в период с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Более позднее строительство характеризуется возведением так называемых «хрущевок» и многоэтажных типовых домов. </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Неудовлетворительное состояние жилищного фонда - один из самых острых вопросов, без решения которого невозможно говорить о развитии города.</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Значительная часть застройки города имеют большой физический износ несущих конструкций, что требует их сноса или реконструкции в случае исторической ценности объекта.</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На особом контроле по состоянию грунтов и несущих конструкций числится порядка 250 жилых домов.</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На территории города находятся в эксплуатации многоквартирные дома стеновые панели которых выполнены из газозолобетона. Фактически эти дома прослужили от 37 до 47 лет, тогда как максимальный срок службы составляет 25 - 30 лет. Эффективных технологий по восстановлению интенсивно разрушающихся газозолобетонных панелей нет.</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Таким образом, суровые климатические условия и отсутствие обновления жилищного фонда приводят к ежегодному ухудшению общего состояния жилищного фонда, увеличению общей степени его износа.</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Новые строительные проекты в условиях Крайнего Севера на территории города практически не реализуются, поскольку рыночная стоимость недвижимости в разы ниже себестоимости строительства, что не привлекает инвесторов, строительство многоквартирных домов за счет личных средств населения не ведется.</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Предлагаемые подпрограммой мероприятия обусловлены необходимостью улучшить количественные и качественные характеристики жилищного фонда, а также повысить уровень обеспеченности населения жильем.</w:t>
      </w:r>
    </w:p>
    <w:p w:rsidR="00A02EFC" w:rsidRPr="00B4649B" w:rsidRDefault="00A02EFC" w:rsidP="00A02EFC">
      <w:pPr>
        <w:widowControl w:val="0"/>
        <w:autoSpaceDE w:val="0"/>
        <w:ind w:firstLine="709"/>
        <w:jc w:val="both"/>
        <w:rPr>
          <w:rFonts w:ascii="Arial" w:hAnsi="Arial" w:cs="Arial"/>
        </w:rPr>
      </w:pPr>
    </w:p>
    <w:p w:rsidR="00A02EFC" w:rsidRPr="00B4649B" w:rsidRDefault="00A02EFC" w:rsidP="00A02EFC">
      <w:pPr>
        <w:widowControl w:val="0"/>
        <w:autoSpaceDE w:val="0"/>
        <w:ind w:firstLine="709"/>
        <w:jc w:val="center"/>
        <w:rPr>
          <w:rFonts w:ascii="Arial" w:hAnsi="Arial" w:cs="Arial"/>
        </w:rPr>
      </w:pPr>
      <w:r w:rsidRPr="00B4649B">
        <w:rPr>
          <w:rFonts w:ascii="Arial" w:hAnsi="Arial" w:cs="Arial"/>
        </w:rPr>
        <w:t>3. ЦЕЛИ И ЗАДАЧИ ПОДПРОГРАММЫ МП</w:t>
      </w:r>
    </w:p>
    <w:p w:rsidR="00A02EFC" w:rsidRPr="00B4649B" w:rsidRDefault="00A02EFC" w:rsidP="00A02EFC">
      <w:pPr>
        <w:widowControl w:val="0"/>
        <w:autoSpaceDE w:val="0"/>
        <w:ind w:firstLine="709"/>
        <w:jc w:val="both"/>
        <w:rPr>
          <w:rFonts w:ascii="Arial" w:hAnsi="Arial" w:cs="Arial"/>
        </w:rPr>
      </w:pP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Целью подпрограммы МП является улучшение качественной структуры жилья и условий проживания граждан, предотвращение роста аварийного жилищного фонда.</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Реализация МП направлена на достижение задачи по строительству (реконструкции) объектов жилищного строительства.</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В рамках решения данной задачи планируется реализация:</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Основного мероприятия 1.3 «Строительство (реконструкция) многоэтажных жилых домов в жилом образовании Оганер»;</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Основного мероприятия 1.4 «Строительство (реконструкция) малоэтажных, среднеэтажных жилых домов в Центральном районе и районе Талнах»;</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Основного мероприятия 1.7 «Организационные мероприятия, непредвиденные расходы при выполнении работ по строительству (реконструкции) и ремонту объектов»;</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Основное мероприятие 1.8 «Строительство среднеэтажного жилого дома в Центральном районе по ул. Лауреатов, д.56».</w:t>
      </w:r>
    </w:p>
    <w:p w:rsidR="00A02EFC" w:rsidRPr="00B4649B" w:rsidRDefault="00A02EFC" w:rsidP="00A02EFC">
      <w:pPr>
        <w:widowControl w:val="0"/>
        <w:autoSpaceDE w:val="0"/>
        <w:ind w:firstLine="709"/>
        <w:jc w:val="center"/>
        <w:rPr>
          <w:rFonts w:ascii="Arial" w:hAnsi="Arial" w:cs="Arial"/>
        </w:rPr>
      </w:pPr>
      <w:r w:rsidRPr="00B4649B">
        <w:rPr>
          <w:rFonts w:ascii="Arial" w:hAnsi="Arial" w:cs="Arial"/>
        </w:rPr>
        <w:t>4. МЕХАНИЗМ РЕАЛИЗАЦИИ ПОДПРОГРАММЫ МП</w:t>
      </w:r>
    </w:p>
    <w:p w:rsidR="00A02EFC" w:rsidRPr="00B4649B" w:rsidRDefault="00A02EFC" w:rsidP="00A02EFC">
      <w:pPr>
        <w:widowControl w:val="0"/>
        <w:autoSpaceDE w:val="0"/>
        <w:ind w:firstLine="709"/>
        <w:jc w:val="both"/>
        <w:rPr>
          <w:rFonts w:ascii="Arial" w:hAnsi="Arial" w:cs="Arial"/>
        </w:rPr>
      </w:pP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Основным нормативным правовым актом, определяющим расходные обязательства подпрограммы МП, является Федеральный закон от 06.10.2003 № 131-ФЗ «Об общих принципах организации местного самоуправления в Российской Федерации».</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Ответственным исполнителем (разработчиком) и главным распорядителем бюджетных средств подпрограммы МП является Управление по реновации Администрации города Норильска.</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Мероприятия подпрограммы МП осуществляются путем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Строительный контроль выполнения строительно-монтажных работ на объектах жилищного строительства в рамках подпрограммы МП осуществляет подрядная организация, привлекаемая на конкурсной основе.</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Перечень объектов, подлежащих строительству (реконструкции), приведен в приложении № 2 к МП.</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Мероприятия подпрограммы реализуются за счет федерального, краевого и местного бюджетов, а также внебюджетных источников - средств ПАО «ГМК «Норильский никель» и направляются на:</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 проектирование многоквартирных домов;</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 строительство новых многоквартирных домов;</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 выполнение реконструкции жилых домов, с сохранением архитектурного облика;</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 демонтаж существующих конструкций, элементов многоквартирных домов, находящихся в ограниченном работоспособном состоянии;</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 привлечение лиц, которые будут выполнять функции технического заказчика, строительного контроля, авторского надзора.</w:t>
      </w:r>
    </w:p>
    <w:p w:rsidR="00A02EFC" w:rsidRPr="00B4649B" w:rsidRDefault="00A02EFC" w:rsidP="00A02EFC">
      <w:pPr>
        <w:widowControl w:val="0"/>
        <w:autoSpaceDE w:val="0"/>
        <w:ind w:firstLine="709"/>
        <w:jc w:val="both"/>
        <w:rPr>
          <w:rFonts w:ascii="Arial" w:hAnsi="Arial" w:cs="Arial"/>
        </w:rPr>
      </w:pPr>
    </w:p>
    <w:p w:rsidR="00A02EFC" w:rsidRPr="00B4649B" w:rsidRDefault="00A02EFC" w:rsidP="00A02EFC">
      <w:pPr>
        <w:widowControl w:val="0"/>
        <w:autoSpaceDE w:val="0"/>
        <w:ind w:firstLine="709"/>
        <w:jc w:val="center"/>
        <w:rPr>
          <w:rFonts w:ascii="Arial" w:hAnsi="Arial" w:cs="Arial"/>
        </w:rPr>
      </w:pPr>
      <w:r w:rsidRPr="00B4649B">
        <w:rPr>
          <w:rFonts w:ascii="Arial" w:hAnsi="Arial" w:cs="Arial"/>
        </w:rPr>
        <w:t>Основное мероприятие 1.3</w:t>
      </w:r>
    </w:p>
    <w:p w:rsidR="00A02EFC" w:rsidRPr="00B4649B" w:rsidRDefault="00A02EFC" w:rsidP="00A02EFC">
      <w:pPr>
        <w:widowControl w:val="0"/>
        <w:autoSpaceDE w:val="0"/>
        <w:ind w:firstLine="709"/>
        <w:jc w:val="center"/>
        <w:rPr>
          <w:rFonts w:ascii="Arial" w:hAnsi="Arial" w:cs="Arial"/>
        </w:rPr>
      </w:pPr>
      <w:r w:rsidRPr="00B4649B">
        <w:rPr>
          <w:rFonts w:ascii="Arial" w:hAnsi="Arial" w:cs="Arial"/>
        </w:rPr>
        <w:t>«Строительство (реконструкция) многоэтажных жилых домов</w:t>
      </w:r>
    </w:p>
    <w:p w:rsidR="00A02EFC" w:rsidRPr="00B4649B" w:rsidRDefault="00A02EFC" w:rsidP="00A02EFC">
      <w:pPr>
        <w:widowControl w:val="0"/>
        <w:autoSpaceDE w:val="0"/>
        <w:ind w:firstLine="709"/>
        <w:jc w:val="center"/>
        <w:rPr>
          <w:rFonts w:ascii="Arial" w:hAnsi="Arial" w:cs="Arial"/>
        </w:rPr>
      </w:pPr>
      <w:r w:rsidRPr="00B4649B">
        <w:rPr>
          <w:rFonts w:ascii="Arial" w:hAnsi="Arial" w:cs="Arial"/>
        </w:rPr>
        <w:t>в жилом образовании Оганер»</w:t>
      </w:r>
    </w:p>
    <w:p w:rsidR="00A02EFC" w:rsidRPr="00B4649B" w:rsidRDefault="00A02EFC" w:rsidP="00A02EFC">
      <w:pPr>
        <w:widowControl w:val="0"/>
        <w:autoSpaceDE w:val="0"/>
        <w:ind w:firstLine="709"/>
        <w:jc w:val="both"/>
        <w:rPr>
          <w:rFonts w:ascii="Arial" w:hAnsi="Arial" w:cs="Arial"/>
        </w:rPr>
      </w:pP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 xml:space="preserve">Площадкой для строительства жилищного комплекса выбрано жилое образование Оганер, которое уже имеет сложившуюся инфраструктуру исходя из количества проживающих жителей (5000 человек). </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Мероприятие по строительству жилых домов будет реализовано за счет средств бюджетов всех уровней и за счет средств внебюджетных источников.</w:t>
      </w:r>
    </w:p>
    <w:p w:rsidR="00A02EFC" w:rsidRPr="00B4649B" w:rsidRDefault="00A02EFC" w:rsidP="00A02EFC">
      <w:pPr>
        <w:widowControl w:val="0"/>
        <w:autoSpaceDE w:val="0"/>
        <w:ind w:firstLine="709"/>
        <w:jc w:val="both"/>
        <w:rPr>
          <w:rFonts w:ascii="Arial" w:hAnsi="Arial" w:cs="Arial"/>
        </w:rPr>
      </w:pPr>
    </w:p>
    <w:p w:rsidR="00A02EFC" w:rsidRPr="00B4649B" w:rsidRDefault="00A02EFC" w:rsidP="00A02EFC">
      <w:pPr>
        <w:widowControl w:val="0"/>
        <w:autoSpaceDE w:val="0"/>
        <w:ind w:firstLine="709"/>
        <w:jc w:val="center"/>
        <w:rPr>
          <w:rFonts w:ascii="Arial" w:hAnsi="Arial" w:cs="Arial"/>
        </w:rPr>
      </w:pPr>
      <w:r w:rsidRPr="00B4649B">
        <w:rPr>
          <w:rFonts w:ascii="Arial" w:hAnsi="Arial" w:cs="Arial"/>
        </w:rPr>
        <w:t>Основное мероприятие 1.4</w:t>
      </w:r>
    </w:p>
    <w:p w:rsidR="00A02EFC" w:rsidRPr="00B4649B" w:rsidRDefault="00A02EFC" w:rsidP="00A02EFC">
      <w:pPr>
        <w:widowControl w:val="0"/>
        <w:autoSpaceDE w:val="0"/>
        <w:ind w:firstLine="709"/>
        <w:jc w:val="center"/>
        <w:rPr>
          <w:rFonts w:ascii="Arial" w:hAnsi="Arial" w:cs="Arial"/>
        </w:rPr>
      </w:pPr>
      <w:r w:rsidRPr="00B4649B">
        <w:rPr>
          <w:rFonts w:ascii="Arial" w:hAnsi="Arial" w:cs="Arial"/>
        </w:rPr>
        <w:t>«Строительство (реконструкция) малоэтажных, среднеэтажных</w:t>
      </w:r>
    </w:p>
    <w:p w:rsidR="00A02EFC" w:rsidRPr="00B4649B" w:rsidRDefault="00A02EFC" w:rsidP="00A02EFC">
      <w:pPr>
        <w:widowControl w:val="0"/>
        <w:autoSpaceDE w:val="0"/>
        <w:ind w:firstLine="709"/>
        <w:jc w:val="center"/>
        <w:rPr>
          <w:rFonts w:ascii="Arial" w:hAnsi="Arial" w:cs="Arial"/>
        </w:rPr>
      </w:pPr>
      <w:r w:rsidRPr="00B4649B">
        <w:rPr>
          <w:rFonts w:ascii="Arial" w:hAnsi="Arial" w:cs="Arial"/>
        </w:rPr>
        <w:t>жилых домов в Центральном районе и районе Талнах»</w:t>
      </w:r>
    </w:p>
    <w:p w:rsidR="00A02EFC" w:rsidRPr="00B4649B" w:rsidRDefault="00A02EFC" w:rsidP="00A02EFC">
      <w:pPr>
        <w:widowControl w:val="0"/>
        <w:autoSpaceDE w:val="0"/>
        <w:ind w:firstLine="709"/>
        <w:jc w:val="both"/>
        <w:rPr>
          <w:rFonts w:ascii="Arial" w:hAnsi="Arial" w:cs="Arial"/>
        </w:rPr>
      </w:pP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Мероприятием предусматривается строительство малоэтажных и (или) среднеэтажных жилых домов на территории Центрального района и района Талнах.</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Финансирование мероприятия будет направлено на проведение инженерных изысканий выбранных земельных участков, разработку проектной документации, выполнение строительно-монтажных работ по возведению жилых домов.</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Мероприятие по строительству жилых домов будет реализовано за счет средств бюджетов всех уровней и за счет средств внебюджетных источников.</w:t>
      </w:r>
    </w:p>
    <w:p w:rsidR="00A02EFC" w:rsidRPr="00B4649B" w:rsidRDefault="00A02EFC" w:rsidP="00A02EFC">
      <w:pPr>
        <w:widowControl w:val="0"/>
        <w:autoSpaceDE w:val="0"/>
        <w:ind w:firstLine="709"/>
        <w:jc w:val="both"/>
        <w:rPr>
          <w:rFonts w:ascii="Arial" w:hAnsi="Arial" w:cs="Arial"/>
        </w:rPr>
      </w:pPr>
    </w:p>
    <w:p w:rsidR="00A02EFC" w:rsidRPr="00B4649B" w:rsidRDefault="00A02EFC" w:rsidP="00A02EFC">
      <w:pPr>
        <w:widowControl w:val="0"/>
        <w:autoSpaceDE w:val="0"/>
        <w:ind w:firstLine="709"/>
        <w:jc w:val="center"/>
        <w:rPr>
          <w:rFonts w:ascii="Arial" w:hAnsi="Arial" w:cs="Arial"/>
        </w:rPr>
      </w:pPr>
      <w:r w:rsidRPr="00B4649B">
        <w:rPr>
          <w:rFonts w:ascii="Arial" w:hAnsi="Arial" w:cs="Arial"/>
        </w:rPr>
        <w:t>Основное мероприятие 1.7</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 xml:space="preserve">«Организационные мероприятия, непредвиденные расходы при выполнении работ по строительству (реконструкции) и ремонту объектов» </w:t>
      </w:r>
    </w:p>
    <w:p w:rsidR="00A02EFC" w:rsidRPr="00B4649B" w:rsidRDefault="00A02EFC" w:rsidP="00A02EFC">
      <w:pPr>
        <w:widowControl w:val="0"/>
        <w:autoSpaceDE w:val="0"/>
        <w:ind w:firstLine="709"/>
        <w:jc w:val="both"/>
        <w:rPr>
          <w:rFonts w:ascii="Arial" w:hAnsi="Arial" w:cs="Arial"/>
        </w:rPr>
      </w:pP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Мероприятие включает в себя непредвиденные расходы при выполнении работ по строительству (реконструкции) объектов с финансированием за счет средств местного бюджета.</w:t>
      </w:r>
    </w:p>
    <w:p w:rsidR="00A02EFC" w:rsidRPr="00B4649B" w:rsidRDefault="00A02EFC" w:rsidP="00A02EFC">
      <w:pPr>
        <w:widowControl w:val="0"/>
        <w:autoSpaceDE w:val="0"/>
        <w:ind w:firstLine="709"/>
        <w:jc w:val="both"/>
        <w:rPr>
          <w:rFonts w:ascii="Arial" w:hAnsi="Arial" w:cs="Arial"/>
        </w:rPr>
      </w:pPr>
    </w:p>
    <w:p w:rsidR="00A02EFC" w:rsidRPr="00B4649B" w:rsidRDefault="00A02EFC" w:rsidP="00A02EFC">
      <w:pPr>
        <w:widowControl w:val="0"/>
        <w:autoSpaceDE w:val="0"/>
        <w:ind w:firstLine="709"/>
        <w:jc w:val="center"/>
        <w:rPr>
          <w:rFonts w:ascii="Arial" w:hAnsi="Arial" w:cs="Arial"/>
        </w:rPr>
      </w:pPr>
      <w:r w:rsidRPr="00B4649B">
        <w:rPr>
          <w:rFonts w:ascii="Arial" w:hAnsi="Arial" w:cs="Arial"/>
        </w:rPr>
        <w:t>Основное мероприятие 1.8</w:t>
      </w: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«Строительство среднеэтажного жилого дома в Центральном районе по ул. Лауреатов, д.56»</w:t>
      </w:r>
    </w:p>
    <w:p w:rsidR="00A02EFC" w:rsidRPr="00B4649B" w:rsidRDefault="00A02EFC" w:rsidP="00A02EFC">
      <w:pPr>
        <w:widowControl w:val="0"/>
        <w:autoSpaceDE w:val="0"/>
        <w:ind w:firstLine="709"/>
        <w:jc w:val="both"/>
        <w:rPr>
          <w:rFonts w:ascii="Arial" w:hAnsi="Arial" w:cs="Arial"/>
        </w:rPr>
      </w:pP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Мероприятие включает в себя завершение в 2025 году строительства среднеэтажного жилого дома в Центральном районе по ул. Лауреатов, д.56.</w:t>
      </w:r>
    </w:p>
    <w:p w:rsidR="00A02EFC" w:rsidRPr="00B4649B" w:rsidRDefault="00A02EFC" w:rsidP="00A02EFC">
      <w:pPr>
        <w:widowControl w:val="0"/>
        <w:autoSpaceDE w:val="0"/>
        <w:ind w:firstLine="709"/>
        <w:jc w:val="both"/>
        <w:rPr>
          <w:rFonts w:ascii="Arial" w:hAnsi="Arial" w:cs="Arial"/>
        </w:rPr>
      </w:pPr>
    </w:p>
    <w:p w:rsidR="00A02EFC" w:rsidRPr="00B4649B" w:rsidRDefault="00A02EFC" w:rsidP="00A02EFC">
      <w:pPr>
        <w:widowControl w:val="0"/>
        <w:autoSpaceDE w:val="0"/>
        <w:ind w:firstLine="709"/>
        <w:jc w:val="center"/>
        <w:rPr>
          <w:rFonts w:ascii="Arial" w:hAnsi="Arial" w:cs="Arial"/>
        </w:rPr>
      </w:pPr>
      <w:r w:rsidRPr="00B4649B">
        <w:rPr>
          <w:rFonts w:ascii="Arial" w:hAnsi="Arial" w:cs="Arial"/>
        </w:rPr>
        <w:t>5. РЕСУРСНОЕ ОБЕСПЕЧЕНИЕ ПОДПРОГРАММЫ МП</w:t>
      </w:r>
    </w:p>
    <w:p w:rsidR="00A02EFC" w:rsidRPr="00B4649B" w:rsidRDefault="00A02EFC" w:rsidP="00A02EFC">
      <w:pPr>
        <w:widowControl w:val="0"/>
        <w:autoSpaceDE w:val="0"/>
        <w:ind w:firstLine="709"/>
        <w:jc w:val="both"/>
        <w:rPr>
          <w:rFonts w:ascii="Arial" w:hAnsi="Arial" w:cs="Arial"/>
        </w:rPr>
      </w:pPr>
    </w:p>
    <w:p w:rsidR="00A02EFC" w:rsidRPr="00B4649B" w:rsidRDefault="00A02EFC" w:rsidP="00A02EFC">
      <w:pPr>
        <w:widowControl w:val="0"/>
        <w:autoSpaceDE w:val="0"/>
        <w:ind w:firstLine="709"/>
        <w:jc w:val="both"/>
        <w:rPr>
          <w:rFonts w:ascii="Arial" w:hAnsi="Arial" w:cs="Arial"/>
        </w:rPr>
      </w:pPr>
      <w:r w:rsidRPr="00B4649B">
        <w:rPr>
          <w:rFonts w:ascii="Arial" w:hAnsi="Arial" w:cs="Arial"/>
        </w:rPr>
        <w:t>Ресурсное обеспечение затрат и структура финансирования мероприятий за период 2025 – 2028 годов указаны в приложении №1 к настоящей МП.</w:t>
      </w:r>
    </w:p>
    <w:p w:rsidR="00A02EFC" w:rsidRPr="00B4649B" w:rsidRDefault="00A02EFC" w:rsidP="00A02EFC">
      <w:pPr>
        <w:widowControl w:val="0"/>
        <w:autoSpaceDE w:val="0"/>
        <w:ind w:firstLine="709"/>
        <w:jc w:val="both"/>
        <w:rPr>
          <w:rFonts w:ascii="Arial" w:hAnsi="Arial" w:cs="Arial"/>
        </w:rPr>
      </w:pPr>
    </w:p>
    <w:p w:rsidR="00A02EFC" w:rsidRPr="00B4649B" w:rsidRDefault="00A02EFC" w:rsidP="00A02EFC">
      <w:pPr>
        <w:widowControl w:val="0"/>
        <w:autoSpaceDE w:val="0"/>
        <w:ind w:firstLine="709"/>
        <w:jc w:val="center"/>
        <w:rPr>
          <w:rFonts w:ascii="Arial" w:hAnsi="Arial" w:cs="Arial"/>
        </w:rPr>
      </w:pPr>
      <w:r w:rsidRPr="00B4649B">
        <w:rPr>
          <w:rFonts w:ascii="Arial" w:hAnsi="Arial" w:cs="Arial"/>
        </w:rPr>
        <w:t>6. ИНДИКАТОРЫ РЕЗУЛЬТАТИВНОСТИ ПОДПРОГРАММЫ МП</w:t>
      </w:r>
    </w:p>
    <w:p w:rsidR="00A02EFC" w:rsidRPr="00B4649B" w:rsidRDefault="00A02EFC" w:rsidP="00A02EFC">
      <w:pPr>
        <w:widowControl w:val="0"/>
        <w:autoSpaceDE w:val="0"/>
        <w:ind w:firstLine="709"/>
        <w:jc w:val="both"/>
        <w:rPr>
          <w:rFonts w:ascii="Arial" w:hAnsi="Arial" w:cs="Arial"/>
        </w:rPr>
      </w:pPr>
    </w:p>
    <w:p w:rsidR="001573BC" w:rsidRPr="00B4649B" w:rsidRDefault="00A02EFC" w:rsidP="00A02EFC">
      <w:pPr>
        <w:widowControl w:val="0"/>
        <w:autoSpaceDE w:val="0"/>
        <w:ind w:firstLine="709"/>
        <w:jc w:val="both"/>
        <w:rPr>
          <w:rFonts w:ascii="Arial" w:hAnsi="Arial" w:cs="Arial"/>
        </w:rPr>
      </w:pPr>
      <w:r w:rsidRPr="00B4649B">
        <w:rPr>
          <w:rFonts w:ascii="Arial" w:hAnsi="Arial" w:cs="Arial"/>
        </w:rPr>
        <w:t>Значения целевых индикаторов результативности подпрограммы МП по годам с указанием мероприятий, влияющих на их выполнение, приведены в приложении №3 к настоящей МП</w:t>
      </w:r>
      <w:r w:rsidR="001573BC" w:rsidRPr="00B4649B">
        <w:rPr>
          <w:rFonts w:ascii="Arial" w:hAnsi="Arial" w:cs="Arial"/>
        </w:rPr>
        <w:t>.</w:t>
      </w:r>
    </w:p>
    <w:p w:rsidR="001573BC" w:rsidRPr="00B4649B" w:rsidRDefault="001573BC" w:rsidP="001573BC">
      <w:pPr>
        <w:rPr>
          <w:rFonts w:ascii="Arial" w:hAnsi="Arial" w:cs="Arial"/>
        </w:rPr>
      </w:pPr>
      <w:r w:rsidRPr="00B4649B">
        <w:rPr>
          <w:rFonts w:ascii="Arial" w:hAnsi="Arial" w:cs="Arial"/>
        </w:rPr>
        <w:br w:type="page"/>
      </w:r>
    </w:p>
    <w:p w:rsidR="001573BC" w:rsidRPr="00B4649B" w:rsidRDefault="001573BC" w:rsidP="001573BC">
      <w:pPr>
        <w:ind w:left="5387"/>
        <w:contextualSpacing/>
        <w:rPr>
          <w:rFonts w:ascii="Arial" w:hAnsi="Arial" w:cs="Arial"/>
        </w:rPr>
      </w:pPr>
      <w:r w:rsidRPr="00B4649B">
        <w:rPr>
          <w:rFonts w:ascii="Arial" w:hAnsi="Arial" w:cs="Arial"/>
        </w:rPr>
        <w:t>Приложение № 5</w:t>
      </w:r>
    </w:p>
    <w:p w:rsidR="001573BC" w:rsidRPr="00B4649B" w:rsidRDefault="001573BC" w:rsidP="001573BC">
      <w:pPr>
        <w:ind w:left="5387"/>
        <w:contextualSpacing/>
        <w:rPr>
          <w:rFonts w:ascii="Arial" w:hAnsi="Arial" w:cs="Arial"/>
        </w:rPr>
      </w:pPr>
      <w:r w:rsidRPr="00B4649B">
        <w:rPr>
          <w:rFonts w:ascii="Arial" w:hAnsi="Arial" w:cs="Arial"/>
        </w:rPr>
        <w:t xml:space="preserve"> к муниципальной </w:t>
      </w:r>
    </w:p>
    <w:p w:rsidR="001573BC" w:rsidRPr="00B4649B" w:rsidRDefault="001573BC" w:rsidP="001573BC">
      <w:pPr>
        <w:ind w:left="5387"/>
        <w:contextualSpacing/>
        <w:rPr>
          <w:rFonts w:ascii="Arial" w:hAnsi="Arial" w:cs="Arial"/>
        </w:rPr>
      </w:pPr>
      <w:r w:rsidRPr="00B4649B">
        <w:rPr>
          <w:rFonts w:ascii="Arial" w:hAnsi="Arial" w:cs="Arial"/>
        </w:rPr>
        <w:t xml:space="preserve">Программе «Комплексное социально-экономическое развитие города Норильска» </w:t>
      </w:r>
    </w:p>
    <w:p w:rsidR="001573BC" w:rsidRPr="00B4649B" w:rsidRDefault="001573BC" w:rsidP="001573BC">
      <w:pPr>
        <w:ind w:left="5387"/>
        <w:contextualSpacing/>
        <w:rPr>
          <w:rFonts w:ascii="Arial" w:hAnsi="Arial" w:cs="Arial"/>
        </w:rPr>
      </w:pPr>
      <w:r w:rsidRPr="00B4649B">
        <w:rPr>
          <w:rFonts w:ascii="Arial" w:hAnsi="Arial" w:cs="Arial"/>
        </w:rPr>
        <w:t>от 09.12.2021 № 599</w:t>
      </w:r>
    </w:p>
    <w:p w:rsidR="001573BC" w:rsidRPr="00B4649B" w:rsidRDefault="001573BC" w:rsidP="001573BC">
      <w:pPr>
        <w:ind w:left="5387"/>
        <w:contextualSpacing/>
        <w:rPr>
          <w:rFonts w:ascii="Arial" w:hAnsi="Arial" w:cs="Arial"/>
        </w:rPr>
      </w:pPr>
    </w:p>
    <w:p w:rsidR="001573BC" w:rsidRPr="00B4649B" w:rsidRDefault="001573BC" w:rsidP="001573BC">
      <w:pPr>
        <w:ind w:left="5387"/>
        <w:contextualSpacing/>
        <w:rPr>
          <w:rFonts w:ascii="Arial" w:hAnsi="Arial" w:cs="Arial"/>
        </w:rPr>
      </w:pPr>
    </w:p>
    <w:p w:rsidR="001573BC" w:rsidRPr="00B4649B" w:rsidRDefault="001573BC" w:rsidP="00E513F3">
      <w:pPr>
        <w:widowControl w:val="0"/>
        <w:autoSpaceDE w:val="0"/>
        <w:jc w:val="center"/>
        <w:rPr>
          <w:rFonts w:ascii="Arial" w:hAnsi="Arial" w:cs="Arial"/>
        </w:rPr>
      </w:pPr>
      <w:r w:rsidRPr="00B4649B">
        <w:rPr>
          <w:rFonts w:ascii="Arial" w:hAnsi="Arial" w:cs="Arial"/>
        </w:rPr>
        <w:t xml:space="preserve">1. </w:t>
      </w:r>
      <w:r w:rsidR="00E513F3" w:rsidRPr="00B4649B">
        <w:rPr>
          <w:rFonts w:ascii="Arial" w:hAnsi="Arial" w:cs="Arial"/>
        </w:rPr>
        <w:t>ПАСПОРТ ПОДПРОГРАММЫ 3 «МОДЕРНИЗАЦИЯ ЖИЛИЩНО-КОММУНАЛЬНОГО ХОЗЯЙСТВА, ВОССТАНОВЛЕНИЕ ЕГО ИНЖЕНЕРНОЙ И КОММУНАЛЬНОЙ ИНФРАСТРУКТУРЫ»</w:t>
      </w:r>
    </w:p>
    <w:p w:rsidR="00B90816" w:rsidRPr="00B4649B" w:rsidRDefault="00B90816" w:rsidP="001573BC">
      <w:pPr>
        <w:widowControl w:val="0"/>
        <w:autoSpaceDE w:val="0"/>
        <w:jc w:val="center"/>
        <w:rPr>
          <w:rFonts w:ascii="Arial"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7367"/>
      </w:tblGrid>
      <w:tr w:rsidR="00B4649B" w:rsidRPr="00B4649B" w:rsidTr="009474A1">
        <w:tc>
          <w:tcPr>
            <w:tcW w:w="2267" w:type="dxa"/>
          </w:tcPr>
          <w:p w:rsidR="00E513F3" w:rsidRPr="00B4649B" w:rsidRDefault="00E513F3" w:rsidP="009474A1">
            <w:pPr>
              <w:pStyle w:val="ConsPlusNormal"/>
            </w:pPr>
            <w:r w:rsidRPr="00B4649B">
              <w:t>Соисполнитель МП (ответственный исполнитель подпрограммы)</w:t>
            </w:r>
          </w:p>
        </w:tc>
        <w:tc>
          <w:tcPr>
            <w:tcW w:w="7367" w:type="dxa"/>
          </w:tcPr>
          <w:p w:rsidR="00E513F3" w:rsidRPr="00B4649B" w:rsidRDefault="00E513F3" w:rsidP="009474A1">
            <w:pPr>
              <w:pStyle w:val="ConsPlusNormal"/>
            </w:pPr>
            <w:r w:rsidRPr="00B4649B">
              <w:t>Управление городского хозяйства Администрации города Норильска (МКУ «Управление жилищно-коммунального хозяйства»)</w:t>
            </w:r>
          </w:p>
        </w:tc>
      </w:tr>
      <w:tr w:rsidR="00B4649B" w:rsidRPr="00B4649B" w:rsidTr="009474A1">
        <w:tc>
          <w:tcPr>
            <w:tcW w:w="2267" w:type="dxa"/>
          </w:tcPr>
          <w:p w:rsidR="00E513F3" w:rsidRPr="00B4649B" w:rsidRDefault="00E513F3" w:rsidP="009474A1">
            <w:pPr>
              <w:pStyle w:val="ConsPlusNormal"/>
            </w:pPr>
            <w:r w:rsidRPr="00B4649B">
              <w:t>Участники подпрограммы МП</w:t>
            </w:r>
          </w:p>
        </w:tc>
        <w:tc>
          <w:tcPr>
            <w:tcW w:w="7367" w:type="dxa"/>
          </w:tcPr>
          <w:p w:rsidR="00E513F3" w:rsidRPr="00B4649B" w:rsidRDefault="00E513F3" w:rsidP="009474A1">
            <w:pPr>
              <w:pStyle w:val="ConsPlusNormal"/>
            </w:pPr>
            <w:r w:rsidRPr="00B4649B">
              <w:t>ПАО «ГМК «НН»</w:t>
            </w:r>
          </w:p>
        </w:tc>
      </w:tr>
      <w:tr w:rsidR="00B4649B" w:rsidRPr="00B4649B" w:rsidTr="009474A1">
        <w:tc>
          <w:tcPr>
            <w:tcW w:w="2267" w:type="dxa"/>
          </w:tcPr>
          <w:p w:rsidR="00E513F3" w:rsidRPr="00B4649B" w:rsidRDefault="00E513F3" w:rsidP="009474A1">
            <w:pPr>
              <w:pStyle w:val="ConsPlusNormal"/>
            </w:pPr>
            <w:r w:rsidRPr="00B4649B">
              <w:t>Цели подпрограммы МП</w:t>
            </w:r>
          </w:p>
        </w:tc>
        <w:tc>
          <w:tcPr>
            <w:tcW w:w="7367" w:type="dxa"/>
          </w:tcPr>
          <w:p w:rsidR="00E513F3" w:rsidRPr="00B4649B" w:rsidRDefault="00E513F3" w:rsidP="009474A1">
            <w:pPr>
              <w:pStyle w:val="ConsPlusNormal"/>
            </w:pPr>
            <w:r w:rsidRPr="00B4649B">
              <w:t>Реформирование и модернизация жилищно-коммунального хозяйства, восстановление его инженерной и коммунальной инфраструктуры</w:t>
            </w:r>
          </w:p>
        </w:tc>
      </w:tr>
      <w:tr w:rsidR="00B4649B" w:rsidRPr="00B4649B" w:rsidTr="009474A1">
        <w:tc>
          <w:tcPr>
            <w:tcW w:w="2267" w:type="dxa"/>
          </w:tcPr>
          <w:p w:rsidR="00E513F3" w:rsidRPr="00B4649B" w:rsidRDefault="00E513F3" w:rsidP="009474A1">
            <w:pPr>
              <w:pStyle w:val="ConsPlusNormal"/>
            </w:pPr>
            <w:r w:rsidRPr="00B4649B">
              <w:t>Задачи подпрограммы МП</w:t>
            </w:r>
          </w:p>
        </w:tc>
        <w:tc>
          <w:tcPr>
            <w:tcW w:w="7367" w:type="dxa"/>
          </w:tcPr>
          <w:p w:rsidR="00E513F3" w:rsidRPr="00B4649B" w:rsidRDefault="00E513F3" w:rsidP="009474A1">
            <w:pPr>
              <w:pStyle w:val="ConsPlusNormal"/>
            </w:pPr>
            <w:r w:rsidRPr="00B4649B">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E513F3" w:rsidRPr="00B4649B" w:rsidRDefault="00E513F3" w:rsidP="009474A1">
            <w:pPr>
              <w:pStyle w:val="ConsPlusNormal"/>
            </w:pPr>
            <w:r w:rsidRPr="00B4649B">
              <w:t>Обеспечение надежной эксплуатации объектов инженерной инфраструктуры муниципального образования город Норильск</w:t>
            </w:r>
          </w:p>
        </w:tc>
      </w:tr>
      <w:tr w:rsidR="00B4649B" w:rsidRPr="00B4649B" w:rsidTr="009474A1">
        <w:tc>
          <w:tcPr>
            <w:tcW w:w="2267" w:type="dxa"/>
          </w:tcPr>
          <w:p w:rsidR="00E513F3" w:rsidRPr="00B4649B" w:rsidRDefault="00E513F3" w:rsidP="009474A1">
            <w:pPr>
              <w:pStyle w:val="ConsPlusNormal"/>
            </w:pPr>
            <w:r w:rsidRPr="00B4649B">
              <w:t>Срок реализации подпрограммы МП</w:t>
            </w:r>
          </w:p>
        </w:tc>
        <w:tc>
          <w:tcPr>
            <w:tcW w:w="7367" w:type="dxa"/>
          </w:tcPr>
          <w:p w:rsidR="00E513F3" w:rsidRPr="00B4649B" w:rsidRDefault="00E513F3" w:rsidP="009474A1">
            <w:pPr>
              <w:pStyle w:val="ConsPlusNormal"/>
            </w:pPr>
            <w:r w:rsidRPr="00B4649B">
              <w:t>2021 - 2028 годы</w:t>
            </w:r>
          </w:p>
          <w:p w:rsidR="00E513F3" w:rsidRPr="00B4649B" w:rsidRDefault="00E513F3" w:rsidP="009474A1">
            <w:pPr>
              <w:pStyle w:val="ConsPlusNormal"/>
            </w:pPr>
          </w:p>
        </w:tc>
      </w:tr>
      <w:tr w:rsidR="00B4649B" w:rsidRPr="00B4649B" w:rsidTr="009474A1">
        <w:tc>
          <w:tcPr>
            <w:tcW w:w="2267" w:type="dxa"/>
          </w:tcPr>
          <w:p w:rsidR="00E513F3" w:rsidRPr="00B4649B" w:rsidRDefault="00E513F3" w:rsidP="009474A1">
            <w:pPr>
              <w:pStyle w:val="ConsPlusNormal"/>
            </w:pPr>
            <w:r w:rsidRPr="00B4649B">
              <w:t>Объемы и источники финансирования подпрограммы МП по годам реализации (тыс. руб.)</w:t>
            </w:r>
          </w:p>
        </w:tc>
        <w:tc>
          <w:tcPr>
            <w:tcW w:w="7367" w:type="dxa"/>
          </w:tcPr>
          <w:p w:rsidR="00E513F3" w:rsidRPr="00B4649B" w:rsidRDefault="00E513F3" w:rsidP="009474A1">
            <w:pPr>
              <w:pStyle w:val="ConsPlusNormal"/>
            </w:pPr>
            <w:r w:rsidRPr="00B4649B">
              <w:t xml:space="preserve">Общий объем финансирования муниципальной программы на период 2022 - 2028 годов за счет всех источников финансирования составит </w:t>
            </w:r>
          </w:p>
          <w:p w:rsidR="00E513F3" w:rsidRPr="00B4649B" w:rsidRDefault="00E513F3" w:rsidP="009474A1">
            <w:pPr>
              <w:pStyle w:val="ConsPlusNormal"/>
            </w:pPr>
            <w:r w:rsidRPr="00B4649B">
              <w:t>4 151 746,8 тыс. руб., в том числе по годам:</w:t>
            </w:r>
          </w:p>
          <w:p w:rsidR="00E513F3" w:rsidRPr="00B4649B" w:rsidRDefault="00E513F3" w:rsidP="009474A1">
            <w:pPr>
              <w:pStyle w:val="ConsPlusNormal"/>
            </w:pPr>
            <w:r w:rsidRPr="00B4649B">
              <w:t>2022 - 2024 годы – 2 772 998,9 тыс. руб., из них:</w:t>
            </w:r>
          </w:p>
          <w:p w:rsidR="00E513F3" w:rsidRPr="00B4649B" w:rsidRDefault="00E513F3" w:rsidP="009474A1">
            <w:pPr>
              <w:pStyle w:val="ConsPlusNormal"/>
            </w:pPr>
            <w:r w:rsidRPr="00B4649B">
              <w:t>- за счет средств федерального бюджета – 368 571,3 тыс. руб.,</w:t>
            </w:r>
          </w:p>
          <w:p w:rsidR="00E513F3" w:rsidRPr="00B4649B" w:rsidRDefault="00E513F3" w:rsidP="009474A1">
            <w:pPr>
              <w:pStyle w:val="ConsPlusNormal"/>
            </w:pPr>
            <w:r w:rsidRPr="00B4649B">
              <w:t>- за счет средств краевого бюджета – 6 000,0 тыс. руб.,</w:t>
            </w:r>
          </w:p>
          <w:p w:rsidR="00E513F3" w:rsidRPr="00B4649B" w:rsidRDefault="00E513F3" w:rsidP="009474A1">
            <w:pPr>
              <w:pStyle w:val="ConsPlusNormal"/>
            </w:pPr>
            <w:r w:rsidRPr="00B4649B">
              <w:t>- за счет средств местного бюджета – 1 536 199,1 тыс. руб.,</w:t>
            </w:r>
          </w:p>
          <w:p w:rsidR="00E513F3" w:rsidRPr="00B4649B" w:rsidRDefault="00E513F3" w:rsidP="009474A1">
            <w:pPr>
              <w:pStyle w:val="ConsPlusNormal"/>
            </w:pPr>
            <w:r w:rsidRPr="00B4649B">
              <w:t>- за счет средств внебюджетных источников – 862 228,5 тыс. руб.;</w:t>
            </w:r>
          </w:p>
          <w:p w:rsidR="00E513F3" w:rsidRPr="00B4649B" w:rsidRDefault="00E513F3" w:rsidP="009474A1">
            <w:pPr>
              <w:pStyle w:val="ConsPlusNormal"/>
            </w:pPr>
            <w:r w:rsidRPr="00B4649B">
              <w:t>2025 год – 520 874,5 тыс. руб., из них:</w:t>
            </w:r>
          </w:p>
          <w:p w:rsidR="00E513F3" w:rsidRPr="00B4649B" w:rsidRDefault="00E513F3" w:rsidP="009474A1">
            <w:pPr>
              <w:pStyle w:val="ConsPlusNormal"/>
            </w:pPr>
            <w:r w:rsidRPr="00B4649B">
              <w:t>- за счет средств федерального бюджета – 237 142,9 тыс. руб.,</w:t>
            </w:r>
          </w:p>
          <w:p w:rsidR="00E513F3" w:rsidRPr="00B4649B" w:rsidRDefault="00E513F3" w:rsidP="009474A1">
            <w:pPr>
              <w:pStyle w:val="ConsPlusNormal"/>
            </w:pPr>
            <w:r w:rsidRPr="00B4649B">
              <w:t>- за счет средств краевого бюджета – 95 548,4 тыс. руб.,</w:t>
            </w:r>
          </w:p>
          <w:p w:rsidR="00E513F3" w:rsidRPr="00B4649B" w:rsidRDefault="00E513F3" w:rsidP="009474A1">
            <w:pPr>
              <w:pStyle w:val="ConsPlusNormal"/>
            </w:pPr>
            <w:r w:rsidRPr="00B4649B">
              <w:t>- за счет средств местного бюджета – 188 183,2 тыс. руб.</w:t>
            </w:r>
          </w:p>
          <w:p w:rsidR="00E513F3" w:rsidRPr="00B4649B" w:rsidRDefault="00E513F3" w:rsidP="009474A1">
            <w:pPr>
              <w:pStyle w:val="ConsPlusNormal"/>
            </w:pPr>
            <w:r w:rsidRPr="00B4649B">
              <w:t>2026 год – 353 944,7 тыс. руб., из них:</w:t>
            </w:r>
          </w:p>
          <w:p w:rsidR="00E513F3" w:rsidRPr="00B4649B" w:rsidRDefault="00E513F3" w:rsidP="009474A1">
            <w:pPr>
              <w:pStyle w:val="ConsPlusNormal"/>
            </w:pPr>
            <w:r w:rsidRPr="00B4649B">
              <w:t>- за счет средств федерального бюджета – 237 142,9 тыс. руб.,</w:t>
            </w:r>
          </w:p>
          <w:p w:rsidR="00E513F3" w:rsidRPr="00B4649B" w:rsidRDefault="00E513F3" w:rsidP="009474A1">
            <w:pPr>
              <w:pStyle w:val="ConsPlusNormal"/>
            </w:pPr>
            <w:r w:rsidRPr="00B4649B">
              <w:t>- за счет средств краевого бюджета – 58 400,9 тыс. руб.,</w:t>
            </w:r>
          </w:p>
          <w:p w:rsidR="00E513F3" w:rsidRPr="00B4649B" w:rsidRDefault="00E513F3" w:rsidP="009474A1">
            <w:pPr>
              <w:pStyle w:val="ConsPlusNormal"/>
            </w:pPr>
            <w:r w:rsidRPr="00B4649B">
              <w:t>- за счет средств местного бюджета – 58 400,9 тыс. руб.</w:t>
            </w:r>
          </w:p>
          <w:p w:rsidR="00E513F3" w:rsidRPr="00B4649B" w:rsidRDefault="00E513F3" w:rsidP="009474A1">
            <w:pPr>
              <w:pStyle w:val="ConsPlusNormal"/>
            </w:pPr>
            <w:r w:rsidRPr="00B4649B">
              <w:t>2027 год – 370 535,8 тыс. руб., из них:</w:t>
            </w:r>
          </w:p>
          <w:p w:rsidR="00E513F3" w:rsidRPr="00B4649B" w:rsidRDefault="00E513F3" w:rsidP="009474A1">
            <w:pPr>
              <w:pStyle w:val="ConsPlusNormal"/>
            </w:pPr>
            <w:r w:rsidRPr="00B4649B">
              <w:t>- за счет средств федерального бюджета – 237 142,9 тыс. руб.,</w:t>
            </w:r>
          </w:p>
          <w:p w:rsidR="00E513F3" w:rsidRPr="00B4649B" w:rsidRDefault="00E513F3" w:rsidP="009474A1">
            <w:pPr>
              <w:pStyle w:val="ConsPlusNormal"/>
            </w:pPr>
            <w:r w:rsidRPr="00B4649B">
              <w:t xml:space="preserve"> - за счет средств краевого бюджета – 66 696,4 тыс. руб.</w:t>
            </w:r>
          </w:p>
          <w:p w:rsidR="00E513F3" w:rsidRPr="00B4649B" w:rsidRDefault="00E513F3" w:rsidP="009474A1">
            <w:pPr>
              <w:pStyle w:val="ConsPlusNormal"/>
            </w:pPr>
            <w:r w:rsidRPr="00B4649B">
              <w:t>- за счет средств местного бюджета – 66 696,5 тыс. руб.</w:t>
            </w:r>
          </w:p>
          <w:p w:rsidR="00E513F3" w:rsidRPr="00B4649B" w:rsidRDefault="00E513F3" w:rsidP="009474A1">
            <w:pPr>
              <w:pStyle w:val="ConsPlusNormal"/>
            </w:pPr>
            <w:r w:rsidRPr="00B4649B">
              <w:t>2028 год – 133 392,9 тыс. руб., из них:</w:t>
            </w:r>
          </w:p>
          <w:p w:rsidR="00E513F3" w:rsidRPr="00B4649B" w:rsidRDefault="00E513F3" w:rsidP="009474A1">
            <w:pPr>
              <w:pStyle w:val="ConsPlusNormal"/>
            </w:pPr>
            <w:r w:rsidRPr="00B4649B">
              <w:t>- за счет средств краевого бюджета – 66 696,4 тыс. руб.</w:t>
            </w:r>
          </w:p>
          <w:p w:rsidR="00E513F3" w:rsidRPr="00B4649B" w:rsidRDefault="00E513F3" w:rsidP="009474A1">
            <w:pPr>
              <w:pStyle w:val="ConsPlusNormal"/>
            </w:pPr>
            <w:r w:rsidRPr="00B4649B">
              <w:t>- за счет средств местного бюджета – 66 696,5 тыс. руб.</w:t>
            </w:r>
          </w:p>
          <w:p w:rsidR="00E513F3" w:rsidRPr="00B4649B" w:rsidRDefault="00E513F3" w:rsidP="009474A1">
            <w:pPr>
              <w:pStyle w:val="ConsPlusNormal"/>
            </w:pPr>
            <w:r w:rsidRPr="00B4649B">
              <w:t xml:space="preserve"> (&lt;**&gt; средства ПАО «ГМК «Норильский никель»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r>
      <w:tr w:rsidR="00B4649B" w:rsidRPr="00B4649B" w:rsidTr="009474A1">
        <w:tc>
          <w:tcPr>
            <w:tcW w:w="2267" w:type="dxa"/>
          </w:tcPr>
          <w:p w:rsidR="00E513F3" w:rsidRPr="00B4649B" w:rsidRDefault="00E513F3" w:rsidP="009474A1">
            <w:pPr>
              <w:pStyle w:val="ConsPlusNormal"/>
            </w:pPr>
            <w:r w:rsidRPr="00B4649B">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367" w:type="dxa"/>
          </w:tcPr>
          <w:p w:rsidR="00E513F3" w:rsidRPr="00B4649B" w:rsidRDefault="00E513F3" w:rsidP="009474A1">
            <w:pPr>
              <w:pStyle w:val="ConsPlusNormal"/>
            </w:pPr>
            <w:r w:rsidRPr="00B4649B">
              <w:t>1. Количество объектов, на которых проведены работы по термостабилизации грунтов под многоквартирными домами и социальными объектами - 8 объектов за 2026 - 2028 гг.</w:t>
            </w:r>
          </w:p>
          <w:p w:rsidR="00E513F3" w:rsidRPr="00B4649B" w:rsidRDefault="00E513F3" w:rsidP="009474A1">
            <w:pPr>
              <w:pStyle w:val="ConsPlusNormal"/>
            </w:pPr>
          </w:p>
        </w:tc>
      </w:tr>
    </w:tbl>
    <w:p w:rsidR="00E513F3" w:rsidRPr="00B4649B" w:rsidRDefault="00E513F3" w:rsidP="001573BC">
      <w:pPr>
        <w:widowControl w:val="0"/>
        <w:autoSpaceDE w:val="0"/>
        <w:jc w:val="center"/>
        <w:rPr>
          <w:rFonts w:ascii="Arial" w:hAnsi="Arial" w:cs="Arial"/>
        </w:rPr>
      </w:pPr>
    </w:p>
    <w:p w:rsidR="001573BC" w:rsidRPr="00B4649B" w:rsidRDefault="001573BC" w:rsidP="001573BC">
      <w:pPr>
        <w:widowControl w:val="0"/>
        <w:autoSpaceDE w:val="0"/>
        <w:jc w:val="center"/>
        <w:rPr>
          <w:rFonts w:ascii="Arial" w:hAnsi="Arial" w:cs="Arial"/>
        </w:rPr>
      </w:pPr>
      <w:r w:rsidRPr="00B4649B">
        <w:rPr>
          <w:rFonts w:ascii="Arial" w:hAnsi="Arial" w:cs="Arial"/>
        </w:rPr>
        <w:t>2. ТЕКУЩЕЕ СОСТОЯНИЕ</w:t>
      </w:r>
    </w:p>
    <w:p w:rsidR="00B90816" w:rsidRPr="00B4649B" w:rsidRDefault="00B90816" w:rsidP="001573BC">
      <w:pPr>
        <w:widowControl w:val="0"/>
        <w:autoSpaceDE w:val="0"/>
        <w:jc w:val="center"/>
        <w:rPr>
          <w:rFonts w:ascii="Arial" w:hAnsi="Arial" w:cs="Arial"/>
        </w:rPr>
      </w:pP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 (далее - Заполярный филиал).</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Являясь моногородом, Норильск представляет собой сложную структуру, в которой городской округ и Заполярный филиал - неразрывны.</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Заполярный филиал в полной мере можно отнести к группе финансово 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Норильск расположен в 300 км к северу от Северного Полярного Круга, в 2400 км от Северного Полюса. Норильск - один из пяти самых северных городов мира с численностью населения свыше 177 тыс. человек. Почти семь месяцев в году среднемесячные температуры воздуха отрицательные. Зимой морозы достигают -56 градусов по Цельсию.</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На небольшой глубине от поверхности земли располагается вечная мерзлота, уходящая вниз на 300 - 500 метров. Суровыми арктическими условиями проверяются на прочность люди, строения, техника.</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 xml:space="preserve">Город Норильск построен на вечномерзлых грунтах. Начало массового строительства относится к периоду 1940 - концу 1950-х годов. Этот период ознаменован строительством монументальных жилых зданий «сталинской» планировки, со столбчатыми фундаментами, возведенными на скальных грунтах. В начале 1960-х годов, благодаря идеям инженера-строителя Михаила Кима, который предложил ставить дома на сваях, используя мерзлоту в качестве основания, жилищное строительство в Норильске приобрело широкие масштабы. </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Коммунальная инфраструктура: магистральные, внутриквартальные коллекторы проложены в земле, трубопроводы тепло-, водоснабжения и водоотведения проходят как в коллекторах, так и в подпольях многоквартирных домов, социальных и иных объектов муниципального образования город Норильск.</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В период эксплуатации за зданиями осуществляется геотехнический мониторинг, которым предусмотрены мероприятия по осмотру состояния подполий зданий и расположенных в них коммуникаций, наблюдение за состоянием бетона фундаментов, за температурами грунтов в основании зданий и сооружений, наблюдение за температурой воздуха в подполье, наблюдение за осадками фундаментов.</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По результатам отчетов геотехнического мониторинга на территории муниципального образования город Норильск выявлены многоквартирные дома, в основании фундаментов, которых под влиянием отепляющих воздействий от эксплуатации зданий и воздействия техногенных факторов (утечки трубопроводов) превышена проектная температура грунтов, имеются деформациями несущих конструкций. По причине растепления грунтов в муниципальном образовании город Норильск ежегодно 1 - 2 многоквартирных дома признаются аварийными и подлежащими сносу. На ряде объектов муниципального образования город Норильск отсутствуют или утрачены температурные скважины для осуществления геотермического мониторинга за состоянием вечномерзлых грунтов. Для своевременного диагностирования проблем состояния вечной мерзлоты необходимо проводить работы по восстановлению температурных скважин.</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Разработка подпрограммы обусловлена необходимостью проведения мероприятий по температурной стабилизации грунтов многоквартирных домов, социальных объектов, возведенных по первому принципу сохранения вечномерзлых грунтов в процессе эксплуатации объектов, а также обеспечению своевременного мониторинга геотермического режима грунтового основания фундаментов. Проведение данных мероприятий направлено на обеспечение сохранности жилищного фонда и социальных объектов муниципального образования город Норильск.</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транспортировки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Магистральное коллекторное хозяйство по конструктивному исполнению в основном двухъярусное, за исключением коллекторов 1 - 3 микрорайонов района Талнах,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Значительная часть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В связи с эксплуатацией в условиях повышенной влажности, кабельные конструкции в нижнем ярусе коллекторов на большом протяжении корродированы,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корродирована,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Обводненность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Ежегодно проводимые работы по текущему и капитальному ремонту инженерных сетей обеспечивают безаварийное энергоснабжение.</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Для решения проблем, связанных с состоянием объектов коммунальной инфраструктуры необходимо:</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 проведение капитального ремонта трубопроводов с применением современных материалов, имеющих более продолжительные сроки службы;</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 проведение работ по модернизации и капитальному ремонту объектов инженерной инфраструктуры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повышения надежности предоставления коммунальных услуг потребителям требуемого объема и качества.</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Решение задач восстановления основных фондов инженерной инфраструктуры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Решение проблем, обозначенных в рамках реализации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E513F3" w:rsidRPr="00B4649B" w:rsidRDefault="00E513F3" w:rsidP="00E513F3">
      <w:pPr>
        <w:widowControl w:val="0"/>
        <w:autoSpaceDE w:val="0"/>
        <w:ind w:firstLine="709"/>
        <w:jc w:val="both"/>
        <w:rPr>
          <w:rFonts w:ascii="Arial" w:hAnsi="Arial" w:cs="Arial"/>
        </w:rPr>
      </w:pPr>
    </w:p>
    <w:p w:rsidR="00E513F3" w:rsidRPr="00B4649B" w:rsidRDefault="00E513F3" w:rsidP="00E513F3">
      <w:pPr>
        <w:widowControl w:val="0"/>
        <w:autoSpaceDE w:val="0"/>
        <w:ind w:firstLine="709"/>
        <w:jc w:val="center"/>
        <w:rPr>
          <w:rFonts w:ascii="Arial" w:hAnsi="Arial" w:cs="Arial"/>
        </w:rPr>
      </w:pPr>
      <w:r w:rsidRPr="00B4649B">
        <w:rPr>
          <w:rFonts w:ascii="Arial" w:hAnsi="Arial" w:cs="Arial"/>
        </w:rPr>
        <w:t>3. ЦЕЛИ И ЗАДАЧИ ПОДПРОГРАММЫ МП</w:t>
      </w:r>
    </w:p>
    <w:p w:rsidR="00E513F3" w:rsidRPr="00B4649B" w:rsidRDefault="00E513F3" w:rsidP="00E513F3">
      <w:pPr>
        <w:widowControl w:val="0"/>
        <w:autoSpaceDE w:val="0"/>
        <w:ind w:firstLine="709"/>
        <w:jc w:val="both"/>
        <w:rPr>
          <w:rFonts w:ascii="Arial" w:hAnsi="Arial" w:cs="Arial"/>
        </w:rPr>
      </w:pP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Целью подпрограммы является реформирование и модернизация жилищно-коммунального хозяйства, восстановление его инженерной и коммунальной инфраструктуры.</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Для достижения поставленной цели необходимо решение следующих задач:</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обеспечение надежной эксплуатации объектов инженерной инфраструктуры муниципального образования город Норильск.</w:t>
      </w:r>
    </w:p>
    <w:p w:rsidR="00E513F3" w:rsidRPr="00B4649B" w:rsidRDefault="00E513F3" w:rsidP="00E513F3">
      <w:pPr>
        <w:widowControl w:val="0"/>
        <w:autoSpaceDE w:val="0"/>
        <w:ind w:firstLine="709"/>
        <w:jc w:val="both"/>
        <w:rPr>
          <w:rFonts w:ascii="Arial" w:hAnsi="Arial" w:cs="Arial"/>
        </w:rPr>
      </w:pPr>
    </w:p>
    <w:p w:rsidR="00E513F3" w:rsidRPr="00B4649B" w:rsidRDefault="00E513F3" w:rsidP="00E513F3">
      <w:pPr>
        <w:widowControl w:val="0"/>
        <w:autoSpaceDE w:val="0"/>
        <w:ind w:firstLine="709"/>
        <w:jc w:val="center"/>
        <w:rPr>
          <w:rFonts w:ascii="Arial" w:hAnsi="Arial" w:cs="Arial"/>
        </w:rPr>
      </w:pPr>
      <w:r w:rsidRPr="00B4649B">
        <w:rPr>
          <w:rFonts w:ascii="Arial" w:hAnsi="Arial" w:cs="Arial"/>
        </w:rPr>
        <w:t>4. МЕХАНИЗМ РЕАЛИЗАЦИИ ПОДПРОГРАММЫ МП</w:t>
      </w:r>
    </w:p>
    <w:p w:rsidR="00E513F3" w:rsidRPr="00B4649B" w:rsidRDefault="00E513F3" w:rsidP="00E513F3">
      <w:pPr>
        <w:widowControl w:val="0"/>
        <w:autoSpaceDE w:val="0"/>
        <w:ind w:firstLine="709"/>
        <w:jc w:val="both"/>
        <w:rPr>
          <w:rFonts w:ascii="Arial" w:hAnsi="Arial" w:cs="Arial"/>
        </w:rPr>
      </w:pP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(МКУ «Управление жилищно-коммунального хозяйства»).</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Средства бюджетов всех уровней направляются на финансирование мероприятий:</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 по выполнению работ по термостабилизации грунтов под многоквартирными домами и социальными объектами (бурение температурных скважин, ПСД и мероприятия по термостабилизации) в соответствии с приложением № 1 к настоящей подпрограмме.</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Работы по термостабилизации грунтов под многоквартирными домами и социальными объектами включают в себя: инженерные изыскания, разработку проектной документации, прохождение государственной экспертизы, реализацию мероприятий по термостабилизации, в том числе бурение температурных скважин;</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 модернизацию и капитальный ремонт объектов коммунальной инфраструктуры, в соответствии с приложениями № 2 и № 3 к настоящей подпрограмме;</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 реконструкция сетей электроснабжения.</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Мероприятия подпрограммы осуществляются путем:</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 предоставления субсидии на 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Средства внебюджетных источников на выполнение работ по термостабилизации грунтов под многоквартирными домами и социальными объектами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w:t>
      </w:r>
    </w:p>
    <w:p w:rsidR="00E513F3" w:rsidRPr="00B4649B" w:rsidRDefault="00E513F3" w:rsidP="00E513F3">
      <w:pPr>
        <w:widowControl w:val="0"/>
        <w:autoSpaceDE w:val="0"/>
        <w:ind w:firstLine="709"/>
        <w:jc w:val="both"/>
        <w:rPr>
          <w:rFonts w:ascii="Arial" w:hAnsi="Arial" w:cs="Arial"/>
        </w:rPr>
      </w:pPr>
    </w:p>
    <w:p w:rsidR="00E513F3" w:rsidRPr="00B4649B" w:rsidRDefault="00E513F3" w:rsidP="00E513F3">
      <w:pPr>
        <w:widowControl w:val="0"/>
        <w:autoSpaceDE w:val="0"/>
        <w:ind w:firstLine="709"/>
        <w:jc w:val="center"/>
        <w:rPr>
          <w:rFonts w:ascii="Arial" w:hAnsi="Arial" w:cs="Arial"/>
        </w:rPr>
      </w:pPr>
      <w:r w:rsidRPr="00B4649B">
        <w:rPr>
          <w:rFonts w:ascii="Arial" w:hAnsi="Arial" w:cs="Arial"/>
        </w:rPr>
        <w:t>5. РЕСУРСНОЕ ОБЕСПЕЧЕНИЕ ПОДПРОГРАММЫ МП</w:t>
      </w:r>
    </w:p>
    <w:p w:rsidR="00E513F3" w:rsidRPr="00B4649B" w:rsidRDefault="00E513F3" w:rsidP="00E513F3">
      <w:pPr>
        <w:widowControl w:val="0"/>
        <w:autoSpaceDE w:val="0"/>
        <w:ind w:firstLine="709"/>
        <w:jc w:val="both"/>
        <w:rPr>
          <w:rFonts w:ascii="Arial" w:hAnsi="Arial" w:cs="Arial"/>
        </w:rPr>
      </w:pP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Источниками финансирования мероприятий подпрограммы 3 являются средства бюджета муниципального образования город Норильск, а также внебюджетные источники.</w:t>
      </w:r>
    </w:p>
    <w:p w:rsidR="00E513F3" w:rsidRPr="00B4649B" w:rsidRDefault="00E513F3" w:rsidP="00E513F3">
      <w:pPr>
        <w:widowControl w:val="0"/>
        <w:autoSpaceDE w:val="0"/>
        <w:ind w:firstLine="709"/>
        <w:jc w:val="both"/>
        <w:rPr>
          <w:rFonts w:ascii="Arial" w:hAnsi="Arial" w:cs="Arial"/>
        </w:rPr>
      </w:pPr>
      <w:r w:rsidRPr="00B4649B">
        <w:rPr>
          <w:rFonts w:ascii="Arial" w:hAnsi="Arial" w:cs="Arial"/>
        </w:rPr>
        <w:t>Информация о ресурсном обеспечении и мероприятиях на реализацию подпрограммы 3 по источникам финансирования в период 2025 – 2028 гг. приведена в приложении № 1 к настоящей МП.</w:t>
      </w:r>
    </w:p>
    <w:p w:rsidR="00E513F3" w:rsidRPr="00B4649B" w:rsidRDefault="00E513F3" w:rsidP="00E513F3">
      <w:pPr>
        <w:widowControl w:val="0"/>
        <w:autoSpaceDE w:val="0"/>
        <w:ind w:firstLine="709"/>
        <w:jc w:val="both"/>
        <w:rPr>
          <w:rFonts w:ascii="Arial" w:hAnsi="Arial" w:cs="Arial"/>
        </w:rPr>
      </w:pPr>
    </w:p>
    <w:p w:rsidR="00E513F3" w:rsidRPr="00B4649B" w:rsidRDefault="00E513F3" w:rsidP="00E513F3">
      <w:pPr>
        <w:widowControl w:val="0"/>
        <w:autoSpaceDE w:val="0"/>
        <w:ind w:firstLine="709"/>
        <w:jc w:val="center"/>
        <w:rPr>
          <w:rFonts w:ascii="Arial" w:hAnsi="Arial" w:cs="Arial"/>
        </w:rPr>
      </w:pPr>
      <w:r w:rsidRPr="00B4649B">
        <w:rPr>
          <w:rFonts w:ascii="Arial" w:hAnsi="Arial" w:cs="Arial"/>
        </w:rPr>
        <w:t>6. ИНДИКАТОРЫ РЕЗУЛЬТАТИВНОСТИ ПОДПРОГРАММЫ МП</w:t>
      </w:r>
    </w:p>
    <w:p w:rsidR="00E513F3" w:rsidRPr="00B4649B" w:rsidRDefault="00E513F3" w:rsidP="00E513F3">
      <w:pPr>
        <w:widowControl w:val="0"/>
        <w:autoSpaceDE w:val="0"/>
        <w:ind w:firstLine="709"/>
        <w:jc w:val="both"/>
        <w:rPr>
          <w:rFonts w:ascii="Arial" w:hAnsi="Arial" w:cs="Arial"/>
        </w:rPr>
      </w:pPr>
    </w:p>
    <w:p w:rsidR="001573BC" w:rsidRPr="00B4649B" w:rsidRDefault="00E513F3" w:rsidP="00E513F3">
      <w:pPr>
        <w:widowControl w:val="0"/>
        <w:autoSpaceDE w:val="0"/>
        <w:ind w:firstLine="709"/>
        <w:jc w:val="both"/>
        <w:rPr>
          <w:rFonts w:ascii="Arial" w:hAnsi="Arial" w:cs="Arial"/>
        </w:rPr>
      </w:pPr>
      <w:r w:rsidRPr="00B4649B">
        <w:rPr>
          <w:rFonts w:ascii="Arial" w:hAnsi="Arial" w:cs="Arial"/>
        </w:rPr>
        <w:t>Значения целевых индикаторов результативности подпрограммы МП по годам с указанием мероприятий, влияющих на их выполнение, приведены в приложении №3 к настоящей МП</w:t>
      </w:r>
      <w:r w:rsidR="001573BC" w:rsidRPr="00B4649B">
        <w:rPr>
          <w:rFonts w:ascii="Arial" w:hAnsi="Arial" w:cs="Arial"/>
        </w:rPr>
        <w:t>.</w:t>
      </w:r>
    </w:p>
    <w:p w:rsidR="001573BC" w:rsidRPr="00B4649B" w:rsidRDefault="001573BC" w:rsidP="009474A1">
      <w:pPr>
        <w:ind w:left="5387"/>
        <w:rPr>
          <w:rFonts w:ascii="Arial" w:hAnsi="Arial" w:cs="Arial"/>
        </w:rPr>
      </w:pPr>
      <w:r w:rsidRPr="00B4649B">
        <w:rPr>
          <w:rFonts w:ascii="Arial" w:hAnsi="Arial" w:cs="Arial"/>
        </w:rPr>
        <w:br w:type="page"/>
      </w:r>
    </w:p>
    <w:p w:rsidR="005B5924" w:rsidRPr="00B4649B" w:rsidRDefault="005B5924" w:rsidP="005B5924">
      <w:pPr>
        <w:suppressAutoHyphens w:val="0"/>
        <w:autoSpaceDN/>
        <w:ind w:firstLine="3544"/>
        <w:textAlignment w:val="auto"/>
        <w:rPr>
          <w:rFonts w:ascii="Arial" w:hAnsi="Arial" w:cs="Arial"/>
        </w:rPr>
      </w:pPr>
      <w:r w:rsidRPr="00B4649B">
        <w:rPr>
          <w:rFonts w:ascii="Arial" w:hAnsi="Arial" w:cs="Arial"/>
        </w:rPr>
        <w:t>Приложение № 1</w:t>
      </w:r>
    </w:p>
    <w:p w:rsidR="005B5924" w:rsidRPr="00B4649B" w:rsidRDefault="005B5924" w:rsidP="005B5924">
      <w:pPr>
        <w:suppressAutoHyphens w:val="0"/>
        <w:autoSpaceDN/>
        <w:ind w:firstLine="3544"/>
        <w:textAlignment w:val="auto"/>
        <w:rPr>
          <w:rFonts w:ascii="Arial" w:hAnsi="Arial" w:cs="Arial"/>
        </w:rPr>
      </w:pPr>
      <w:r w:rsidRPr="00B4649B">
        <w:rPr>
          <w:rFonts w:ascii="Arial" w:hAnsi="Arial" w:cs="Arial"/>
        </w:rPr>
        <w:t>к подпрограмме 3 МП «Комплексное социально</w:t>
      </w:r>
      <w:r w:rsidR="00A524C4" w:rsidRPr="00B4649B">
        <w:rPr>
          <w:rFonts w:ascii="Arial" w:hAnsi="Arial" w:cs="Arial"/>
        </w:rPr>
        <w:t>-</w:t>
      </w:r>
    </w:p>
    <w:p w:rsidR="005B5924" w:rsidRPr="00B4649B" w:rsidRDefault="005B5924" w:rsidP="005B5924">
      <w:pPr>
        <w:suppressAutoHyphens w:val="0"/>
        <w:autoSpaceDN/>
        <w:ind w:firstLine="3544"/>
        <w:textAlignment w:val="auto"/>
        <w:rPr>
          <w:rFonts w:ascii="Arial" w:hAnsi="Arial" w:cs="Arial"/>
        </w:rPr>
      </w:pPr>
      <w:r w:rsidRPr="00B4649B">
        <w:rPr>
          <w:rFonts w:ascii="Arial" w:hAnsi="Arial" w:cs="Arial"/>
        </w:rPr>
        <w:t xml:space="preserve">экономическое развитие города Норильска», </w:t>
      </w:r>
    </w:p>
    <w:p w:rsidR="005B5924" w:rsidRPr="00B4649B" w:rsidRDefault="005B5924" w:rsidP="005B5924">
      <w:pPr>
        <w:suppressAutoHyphens w:val="0"/>
        <w:autoSpaceDN/>
        <w:ind w:firstLine="3544"/>
        <w:textAlignment w:val="auto"/>
        <w:rPr>
          <w:rFonts w:ascii="Arial" w:hAnsi="Arial" w:cs="Arial"/>
        </w:rPr>
      </w:pPr>
      <w:r w:rsidRPr="00B4649B">
        <w:rPr>
          <w:rFonts w:ascii="Arial" w:hAnsi="Arial" w:cs="Arial"/>
        </w:rPr>
        <w:t xml:space="preserve">утвержденной постановлением Администрации </w:t>
      </w:r>
    </w:p>
    <w:p w:rsidR="005B5924" w:rsidRPr="00B4649B" w:rsidRDefault="005B5924" w:rsidP="005B5924">
      <w:pPr>
        <w:suppressAutoHyphens w:val="0"/>
        <w:autoSpaceDN/>
        <w:ind w:firstLine="3544"/>
        <w:textAlignment w:val="auto"/>
        <w:rPr>
          <w:rFonts w:ascii="Arial" w:hAnsi="Arial" w:cs="Arial"/>
        </w:rPr>
      </w:pPr>
      <w:r w:rsidRPr="00B4649B">
        <w:rPr>
          <w:rFonts w:ascii="Arial" w:hAnsi="Arial" w:cs="Arial"/>
        </w:rPr>
        <w:t>города Норильска</w:t>
      </w:r>
    </w:p>
    <w:p w:rsidR="005B5924" w:rsidRPr="00B4649B" w:rsidRDefault="005B5924" w:rsidP="005B5924">
      <w:pPr>
        <w:suppressAutoHyphens w:val="0"/>
        <w:autoSpaceDN/>
        <w:ind w:firstLine="3544"/>
        <w:textAlignment w:val="auto"/>
        <w:rPr>
          <w:rFonts w:ascii="Arial" w:hAnsi="Arial" w:cs="Arial"/>
        </w:rPr>
      </w:pPr>
      <w:r w:rsidRPr="00B4649B">
        <w:rPr>
          <w:rFonts w:ascii="Arial" w:hAnsi="Arial" w:cs="Arial"/>
        </w:rPr>
        <w:t>от 09.12.2021 № 599</w:t>
      </w:r>
    </w:p>
    <w:p w:rsidR="005B5924" w:rsidRPr="00B4649B" w:rsidRDefault="005B5924" w:rsidP="005B5924">
      <w:pPr>
        <w:suppressAutoHyphens w:val="0"/>
        <w:autoSpaceDN/>
        <w:textAlignment w:val="auto"/>
        <w:rPr>
          <w:sz w:val="22"/>
          <w:szCs w:val="22"/>
        </w:rPr>
      </w:pPr>
      <w:r w:rsidRPr="00B4649B">
        <w:rPr>
          <w:sz w:val="22"/>
          <w:szCs w:val="22"/>
        </w:rPr>
        <w:t> </w:t>
      </w:r>
    </w:p>
    <w:p w:rsidR="005B5924" w:rsidRPr="00B4649B" w:rsidRDefault="005B5924" w:rsidP="006E48FB">
      <w:pPr>
        <w:suppressAutoHyphens w:val="0"/>
        <w:autoSpaceDN/>
        <w:jc w:val="center"/>
        <w:textAlignment w:val="auto"/>
        <w:rPr>
          <w:rFonts w:ascii="Arial" w:hAnsi="Arial" w:cs="Arial"/>
          <w:bCs/>
        </w:rPr>
      </w:pPr>
      <w:r w:rsidRPr="00B4649B">
        <w:rPr>
          <w:rFonts w:ascii="Arial" w:hAnsi="Arial" w:cs="Arial"/>
          <w:bCs/>
        </w:rPr>
        <w:t>ТЕРМОСТАБИЛИЗАЦИЯ ГРУНТОВ ПОД МНОГОКВАРТИРНЫМИ ДОМАМИ</w:t>
      </w:r>
    </w:p>
    <w:p w:rsidR="005B5924" w:rsidRPr="00B4649B" w:rsidRDefault="005B5924" w:rsidP="006E48FB">
      <w:pPr>
        <w:suppressAutoHyphens w:val="0"/>
        <w:autoSpaceDN/>
        <w:jc w:val="center"/>
        <w:textAlignment w:val="auto"/>
        <w:rPr>
          <w:rFonts w:ascii="Arial" w:hAnsi="Arial" w:cs="Arial"/>
          <w:bCs/>
        </w:rPr>
      </w:pPr>
      <w:r w:rsidRPr="00B4649B">
        <w:rPr>
          <w:rFonts w:ascii="Arial" w:hAnsi="Arial" w:cs="Arial"/>
          <w:bCs/>
        </w:rPr>
        <w:t>И СОЦИАЛЬНЫМИ ОБЪЕКТАМИ (БУРЕНИЕ ТЕМПЕРАТУРНЫХ СКВАЖИН, ПСД</w:t>
      </w:r>
    </w:p>
    <w:p w:rsidR="005B5924" w:rsidRPr="00B4649B" w:rsidRDefault="005B5924" w:rsidP="006E48FB">
      <w:pPr>
        <w:suppressAutoHyphens w:val="0"/>
        <w:autoSpaceDN/>
        <w:jc w:val="center"/>
        <w:textAlignment w:val="auto"/>
        <w:rPr>
          <w:rFonts w:ascii="Arial" w:hAnsi="Arial" w:cs="Arial"/>
          <w:bCs/>
        </w:rPr>
      </w:pPr>
      <w:r w:rsidRPr="00B4649B">
        <w:rPr>
          <w:rFonts w:ascii="Arial" w:hAnsi="Arial" w:cs="Arial"/>
          <w:bCs/>
        </w:rPr>
        <w:t>И МЕРОПРИЯТИЯ ПО ТЕРМОСТАБИЛИЗАЦИИ)</w:t>
      </w:r>
    </w:p>
    <w:p w:rsidR="006508F1" w:rsidRPr="00B4649B" w:rsidRDefault="006508F1" w:rsidP="006E48FB">
      <w:pPr>
        <w:suppressAutoHyphens w:val="0"/>
        <w:autoSpaceDN/>
        <w:jc w:val="center"/>
        <w:textAlignment w:val="auto"/>
        <w:rPr>
          <w:rFonts w:ascii="Arial" w:hAnsi="Arial" w:cs="Arial"/>
          <w:bCs/>
        </w:rPr>
      </w:pPr>
    </w:p>
    <w:tbl>
      <w:tblPr>
        <w:tblW w:w="10773" w:type="dxa"/>
        <w:tblInd w:w="-1139" w:type="dxa"/>
        <w:tblLayout w:type="fixed"/>
        <w:tblLook w:val="04A0" w:firstRow="1" w:lastRow="0" w:firstColumn="1" w:lastColumn="0" w:noHBand="0" w:noVBand="1"/>
      </w:tblPr>
      <w:tblGrid>
        <w:gridCol w:w="567"/>
        <w:gridCol w:w="2127"/>
        <w:gridCol w:w="1417"/>
        <w:gridCol w:w="1134"/>
        <w:gridCol w:w="1276"/>
        <w:gridCol w:w="992"/>
        <w:gridCol w:w="1418"/>
        <w:gridCol w:w="1842"/>
      </w:tblGrid>
      <w:tr w:rsidR="00B4649B" w:rsidRPr="00B4649B" w:rsidTr="002A4BDD">
        <w:trPr>
          <w:trHeight w:val="1008"/>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14E8" w:rsidRPr="00B4649B" w:rsidRDefault="00DE14E8" w:rsidP="00DE14E8">
            <w:pPr>
              <w:suppressAutoHyphens w:val="0"/>
              <w:autoSpaceDN/>
              <w:jc w:val="center"/>
              <w:textAlignment w:val="auto"/>
              <w:rPr>
                <w:rFonts w:ascii="Arial" w:hAnsi="Arial" w:cs="Arial"/>
                <w:sz w:val="16"/>
                <w:szCs w:val="16"/>
              </w:rPr>
            </w:pPr>
            <w:r w:rsidRPr="00B4649B">
              <w:rPr>
                <w:rFonts w:ascii="Arial" w:hAnsi="Arial" w:cs="Arial"/>
                <w:sz w:val="16"/>
                <w:szCs w:val="16"/>
              </w:rPr>
              <w:t>№</w:t>
            </w:r>
            <w:r w:rsidRPr="00B4649B">
              <w:rPr>
                <w:rFonts w:ascii="Arial" w:hAnsi="Arial" w:cs="Arial"/>
                <w:sz w:val="16"/>
                <w:szCs w:val="16"/>
              </w:rPr>
              <w:br/>
              <w:t>п/п</w:t>
            </w:r>
          </w:p>
        </w:tc>
        <w:tc>
          <w:tcPr>
            <w:tcW w:w="2127" w:type="dxa"/>
            <w:tcBorders>
              <w:top w:val="single" w:sz="4" w:space="0" w:color="auto"/>
              <w:left w:val="nil"/>
              <w:bottom w:val="single" w:sz="4" w:space="0" w:color="auto"/>
              <w:right w:val="single" w:sz="4" w:space="0" w:color="auto"/>
            </w:tcBorders>
            <w:shd w:val="clear" w:color="000000" w:fill="FFFFFF"/>
            <w:vAlign w:val="center"/>
            <w:hideMark/>
          </w:tcPr>
          <w:p w:rsidR="00DE14E8" w:rsidRPr="00B4649B" w:rsidRDefault="00DE14E8" w:rsidP="00DE14E8">
            <w:pPr>
              <w:suppressAutoHyphens w:val="0"/>
              <w:autoSpaceDN/>
              <w:jc w:val="center"/>
              <w:textAlignment w:val="auto"/>
              <w:rPr>
                <w:rFonts w:ascii="Arial" w:hAnsi="Arial" w:cs="Arial"/>
                <w:sz w:val="16"/>
                <w:szCs w:val="16"/>
              </w:rPr>
            </w:pPr>
            <w:r w:rsidRPr="00B4649B">
              <w:rPr>
                <w:rFonts w:ascii="Arial" w:hAnsi="Arial" w:cs="Arial"/>
                <w:sz w:val="16"/>
                <w:szCs w:val="16"/>
              </w:rPr>
              <w:t>Адрес объекта</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DE14E8" w:rsidRPr="00B4649B" w:rsidRDefault="007234F5" w:rsidP="001332E1">
            <w:pPr>
              <w:suppressAutoHyphens w:val="0"/>
              <w:autoSpaceDN/>
              <w:jc w:val="center"/>
              <w:textAlignment w:val="auto"/>
              <w:rPr>
                <w:rFonts w:ascii="Arial" w:hAnsi="Arial" w:cs="Arial"/>
                <w:sz w:val="16"/>
                <w:szCs w:val="16"/>
              </w:rPr>
            </w:pPr>
            <w:r w:rsidRPr="00B4649B">
              <w:rPr>
                <w:rFonts w:ascii="Arial" w:hAnsi="Arial" w:cs="Arial"/>
                <w:sz w:val="16"/>
                <w:szCs w:val="16"/>
              </w:rPr>
              <w:t>Выполняемые</w:t>
            </w:r>
            <w:r w:rsidR="00DE14E8" w:rsidRPr="00B4649B">
              <w:rPr>
                <w:rFonts w:ascii="Arial" w:hAnsi="Arial" w:cs="Arial"/>
                <w:sz w:val="16"/>
                <w:szCs w:val="16"/>
              </w:rPr>
              <w:br/>
              <w:t>работы</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E14E8" w:rsidRPr="00B4649B" w:rsidRDefault="00DE14E8" w:rsidP="00DE14E8">
            <w:pPr>
              <w:suppressAutoHyphens w:val="0"/>
              <w:autoSpaceDN/>
              <w:jc w:val="center"/>
              <w:textAlignment w:val="auto"/>
              <w:rPr>
                <w:rFonts w:ascii="Arial" w:hAnsi="Arial" w:cs="Arial"/>
                <w:sz w:val="16"/>
                <w:szCs w:val="16"/>
              </w:rPr>
            </w:pPr>
            <w:r w:rsidRPr="00B4649B">
              <w:rPr>
                <w:rFonts w:ascii="Arial" w:hAnsi="Arial" w:cs="Arial"/>
                <w:sz w:val="16"/>
                <w:szCs w:val="16"/>
              </w:rPr>
              <w:t>Серия</w:t>
            </w:r>
            <w:r w:rsidRPr="00B4649B">
              <w:rPr>
                <w:rFonts w:ascii="Arial" w:hAnsi="Arial" w:cs="Arial"/>
                <w:sz w:val="16"/>
                <w:szCs w:val="16"/>
              </w:rPr>
              <w:br/>
              <w:t>дома</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DE14E8" w:rsidRPr="00B4649B" w:rsidRDefault="00DE14E8" w:rsidP="001332E1">
            <w:pPr>
              <w:suppressAutoHyphens w:val="0"/>
              <w:autoSpaceDN/>
              <w:jc w:val="center"/>
              <w:textAlignment w:val="auto"/>
              <w:rPr>
                <w:rFonts w:ascii="Arial" w:hAnsi="Arial" w:cs="Arial"/>
                <w:sz w:val="16"/>
                <w:szCs w:val="16"/>
              </w:rPr>
            </w:pPr>
            <w:r w:rsidRPr="00B4649B">
              <w:rPr>
                <w:rFonts w:ascii="Arial" w:hAnsi="Arial" w:cs="Arial"/>
                <w:sz w:val="16"/>
                <w:szCs w:val="16"/>
              </w:rPr>
              <w:t>Год ввода</w:t>
            </w:r>
            <w:r w:rsidRPr="00B4649B">
              <w:rPr>
                <w:rFonts w:ascii="Arial" w:hAnsi="Arial" w:cs="Arial"/>
                <w:sz w:val="16"/>
                <w:szCs w:val="16"/>
              </w:rPr>
              <w:br/>
              <w:t>в</w:t>
            </w:r>
            <w:r w:rsidRPr="00B4649B">
              <w:rPr>
                <w:rFonts w:ascii="Arial" w:hAnsi="Arial" w:cs="Arial"/>
                <w:sz w:val="16"/>
                <w:szCs w:val="16"/>
              </w:rPr>
              <w:br/>
            </w:r>
            <w:r w:rsidR="001332E1" w:rsidRPr="00B4649B">
              <w:rPr>
                <w:rFonts w:ascii="Arial" w:hAnsi="Arial" w:cs="Arial"/>
                <w:sz w:val="16"/>
                <w:szCs w:val="16"/>
              </w:rPr>
              <w:t>эксплуатацию</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E14E8" w:rsidRPr="00B4649B" w:rsidRDefault="00DE14E8" w:rsidP="00DE14E8">
            <w:pPr>
              <w:suppressAutoHyphens w:val="0"/>
              <w:autoSpaceDN/>
              <w:jc w:val="center"/>
              <w:textAlignment w:val="auto"/>
              <w:rPr>
                <w:rFonts w:ascii="Arial" w:hAnsi="Arial" w:cs="Arial"/>
                <w:sz w:val="16"/>
                <w:szCs w:val="16"/>
              </w:rPr>
            </w:pPr>
            <w:r w:rsidRPr="00B4649B">
              <w:rPr>
                <w:rFonts w:ascii="Arial" w:hAnsi="Arial" w:cs="Arial"/>
                <w:sz w:val="16"/>
                <w:szCs w:val="16"/>
              </w:rPr>
              <w:t>Кол-во</w:t>
            </w:r>
            <w:r w:rsidRPr="00B4649B">
              <w:rPr>
                <w:rFonts w:ascii="Arial" w:hAnsi="Arial" w:cs="Arial"/>
                <w:sz w:val="16"/>
                <w:szCs w:val="16"/>
              </w:rPr>
              <w:br/>
              <w:t>объектов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DE14E8" w:rsidRPr="00B4649B" w:rsidRDefault="00DE14E8" w:rsidP="00DE14E8">
            <w:pPr>
              <w:suppressAutoHyphens w:val="0"/>
              <w:autoSpaceDN/>
              <w:jc w:val="center"/>
              <w:textAlignment w:val="auto"/>
              <w:rPr>
                <w:rFonts w:ascii="Arial" w:hAnsi="Arial" w:cs="Arial"/>
                <w:sz w:val="16"/>
                <w:szCs w:val="16"/>
              </w:rPr>
            </w:pPr>
            <w:r w:rsidRPr="00B4649B">
              <w:rPr>
                <w:rFonts w:ascii="Arial" w:hAnsi="Arial" w:cs="Arial"/>
                <w:sz w:val="16"/>
                <w:szCs w:val="16"/>
              </w:rPr>
              <w:t>Сметная стоимость объекта, руб.</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1536AB" w:rsidRPr="00B4649B" w:rsidRDefault="00DE14E8" w:rsidP="00DE14E8">
            <w:pPr>
              <w:suppressAutoHyphens w:val="0"/>
              <w:autoSpaceDN/>
              <w:jc w:val="center"/>
              <w:textAlignment w:val="auto"/>
              <w:rPr>
                <w:rFonts w:ascii="Arial" w:hAnsi="Arial" w:cs="Arial"/>
                <w:sz w:val="16"/>
                <w:szCs w:val="16"/>
              </w:rPr>
            </w:pPr>
            <w:r w:rsidRPr="00B4649B">
              <w:rPr>
                <w:rFonts w:ascii="Arial" w:hAnsi="Arial" w:cs="Arial"/>
                <w:sz w:val="16"/>
                <w:szCs w:val="16"/>
              </w:rPr>
              <w:t>Стоимость</w:t>
            </w:r>
            <w:r w:rsidR="00493D36" w:rsidRPr="00B4649B">
              <w:rPr>
                <w:rFonts w:ascii="Arial" w:hAnsi="Arial" w:cs="Arial"/>
                <w:sz w:val="16"/>
                <w:szCs w:val="16"/>
              </w:rPr>
              <w:t xml:space="preserve"> </w:t>
            </w:r>
            <w:r w:rsidRPr="00B4649B">
              <w:rPr>
                <w:rFonts w:ascii="Arial" w:hAnsi="Arial" w:cs="Arial"/>
                <w:sz w:val="16"/>
                <w:szCs w:val="16"/>
              </w:rPr>
              <w:t>работ на</w:t>
            </w:r>
            <w:r w:rsidRPr="00B4649B">
              <w:rPr>
                <w:rFonts w:ascii="Arial" w:hAnsi="Arial" w:cs="Arial"/>
                <w:sz w:val="16"/>
                <w:szCs w:val="16"/>
              </w:rPr>
              <w:br/>
              <w:t>пла</w:t>
            </w:r>
            <w:r w:rsidR="00493D36" w:rsidRPr="00B4649B">
              <w:rPr>
                <w:rFonts w:ascii="Arial" w:hAnsi="Arial" w:cs="Arial"/>
                <w:sz w:val="16"/>
                <w:szCs w:val="16"/>
              </w:rPr>
              <w:t>новый п</w:t>
            </w:r>
            <w:r w:rsidRPr="00B4649B">
              <w:rPr>
                <w:rFonts w:ascii="Arial" w:hAnsi="Arial" w:cs="Arial"/>
                <w:sz w:val="16"/>
                <w:szCs w:val="16"/>
              </w:rPr>
              <w:t xml:space="preserve">ериод, </w:t>
            </w:r>
          </w:p>
          <w:p w:rsidR="00DE14E8" w:rsidRPr="00B4649B" w:rsidRDefault="00DE14E8" w:rsidP="001536AB">
            <w:pPr>
              <w:suppressAutoHyphens w:val="0"/>
              <w:autoSpaceDN/>
              <w:jc w:val="center"/>
              <w:textAlignment w:val="auto"/>
              <w:rPr>
                <w:rFonts w:ascii="Arial" w:hAnsi="Arial" w:cs="Arial"/>
                <w:sz w:val="16"/>
                <w:szCs w:val="16"/>
              </w:rPr>
            </w:pPr>
            <w:r w:rsidRPr="00B4649B">
              <w:rPr>
                <w:rFonts w:ascii="Arial" w:hAnsi="Arial" w:cs="Arial"/>
                <w:sz w:val="16"/>
                <w:szCs w:val="16"/>
              </w:rPr>
              <w:t>тыс.</w:t>
            </w:r>
            <w:r w:rsidR="001536AB" w:rsidRPr="00B4649B">
              <w:rPr>
                <w:rFonts w:ascii="Arial" w:hAnsi="Arial" w:cs="Arial"/>
                <w:sz w:val="16"/>
                <w:szCs w:val="16"/>
              </w:rPr>
              <w:t xml:space="preserve"> </w:t>
            </w:r>
            <w:r w:rsidRPr="00B4649B">
              <w:rPr>
                <w:rFonts w:ascii="Arial" w:hAnsi="Arial" w:cs="Arial"/>
                <w:sz w:val="16"/>
                <w:szCs w:val="16"/>
              </w:rPr>
              <w:t>руб.</w:t>
            </w:r>
          </w:p>
        </w:tc>
      </w:tr>
      <w:tr w:rsidR="00B4649B" w:rsidRPr="00B4649B" w:rsidTr="0083508A">
        <w:trPr>
          <w:trHeight w:val="545"/>
        </w:trPr>
        <w:tc>
          <w:tcPr>
            <w:tcW w:w="7513" w:type="dxa"/>
            <w:gridSpan w:val="6"/>
            <w:tcBorders>
              <w:top w:val="single" w:sz="4" w:space="0" w:color="auto"/>
              <w:left w:val="single" w:sz="4" w:space="0" w:color="auto"/>
              <w:bottom w:val="single" w:sz="4" w:space="0" w:color="auto"/>
              <w:right w:val="single" w:sz="4" w:space="0" w:color="auto"/>
            </w:tcBorders>
            <w:shd w:val="clear" w:color="000000" w:fill="FFFFFF"/>
            <w:vAlign w:val="bottom"/>
            <w:hideMark/>
          </w:tcPr>
          <w:p w:rsidR="001536AB" w:rsidRPr="00B4649B" w:rsidRDefault="001536AB" w:rsidP="001536AB">
            <w:pPr>
              <w:suppressAutoHyphens w:val="0"/>
              <w:rPr>
                <w:rFonts w:ascii="Arial" w:hAnsi="Arial" w:cs="Arial"/>
                <w:sz w:val="16"/>
                <w:szCs w:val="16"/>
              </w:rPr>
            </w:pPr>
            <w:r w:rsidRPr="00B4649B">
              <w:rPr>
                <w:rFonts w:ascii="Arial" w:hAnsi="Arial" w:cs="Arial"/>
                <w:sz w:val="16"/>
                <w:szCs w:val="16"/>
              </w:rPr>
              <w:t>2022-2027 гг. Всего Термостабилизация грунтов под многоквартирными</w:t>
            </w:r>
            <w:r w:rsidRPr="00B4649B">
              <w:rPr>
                <w:rFonts w:ascii="Arial" w:hAnsi="Arial" w:cs="Arial"/>
                <w:sz w:val="16"/>
                <w:szCs w:val="16"/>
              </w:rPr>
              <w:br/>
              <w:t>домами и социальными объектами (бурение температурных скважин, ПСД и</w:t>
            </w:r>
            <w:r w:rsidRPr="00B4649B">
              <w:rPr>
                <w:rFonts w:ascii="Arial" w:hAnsi="Arial" w:cs="Arial"/>
                <w:sz w:val="16"/>
                <w:szCs w:val="16"/>
              </w:rPr>
              <w:br/>
              <w:t>мероприятия по термостабилизации)</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 </w:t>
            </w:r>
          </w:p>
        </w:tc>
        <w:tc>
          <w:tcPr>
            <w:tcW w:w="1842" w:type="dxa"/>
            <w:tcBorders>
              <w:top w:val="single" w:sz="4" w:space="0" w:color="auto"/>
              <w:left w:val="nil"/>
              <w:bottom w:val="single" w:sz="4" w:space="0" w:color="auto"/>
              <w:right w:val="single" w:sz="4" w:space="0" w:color="auto"/>
            </w:tcBorders>
            <w:shd w:val="clear" w:color="000000" w:fill="FFFFFF"/>
            <w:noWrap/>
            <w:vAlign w:val="bottom"/>
            <w:hideMark/>
          </w:tcPr>
          <w:p w:rsidR="001536AB" w:rsidRPr="00B4649B" w:rsidRDefault="00F4088B" w:rsidP="001536AB">
            <w:pPr>
              <w:jc w:val="right"/>
              <w:rPr>
                <w:rFonts w:ascii="Arial" w:hAnsi="Arial" w:cs="Arial"/>
                <w:sz w:val="16"/>
                <w:szCs w:val="16"/>
              </w:rPr>
            </w:pPr>
            <w:r w:rsidRPr="00B4649B">
              <w:rPr>
                <w:rFonts w:ascii="Arial" w:hAnsi="Arial" w:cs="Arial"/>
                <w:sz w:val="16"/>
                <w:szCs w:val="16"/>
              </w:rPr>
              <w:t>1 656 750,9</w:t>
            </w:r>
          </w:p>
        </w:tc>
      </w:tr>
      <w:tr w:rsidR="00B4649B" w:rsidRPr="00B4649B" w:rsidTr="0083508A">
        <w:trPr>
          <w:trHeight w:val="258"/>
        </w:trPr>
        <w:tc>
          <w:tcPr>
            <w:tcW w:w="10773" w:type="dxa"/>
            <w:gridSpan w:val="8"/>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E14E8" w:rsidRPr="00B4649B" w:rsidRDefault="00DE14E8" w:rsidP="00DE14E8">
            <w:pPr>
              <w:suppressAutoHyphens w:val="0"/>
              <w:autoSpaceDN/>
              <w:jc w:val="center"/>
              <w:textAlignment w:val="auto"/>
              <w:rPr>
                <w:rFonts w:ascii="Arial" w:hAnsi="Arial" w:cs="Arial"/>
                <w:sz w:val="16"/>
                <w:szCs w:val="16"/>
              </w:rPr>
            </w:pPr>
            <w:r w:rsidRPr="00B4649B">
              <w:rPr>
                <w:rFonts w:ascii="Arial" w:hAnsi="Arial" w:cs="Arial"/>
                <w:sz w:val="16"/>
                <w:szCs w:val="16"/>
              </w:rPr>
              <w:t>2022 год</w:t>
            </w:r>
          </w:p>
        </w:tc>
      </w:tr>
      <w:tr w:rsidR="00B4649B" w:rsidRPr="00B4649B" w:rsidTr="00493D36">
        <w:trPr>
          <w:trHeight w:val="39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jc w:val="center"/>
              <w:rPr>
                <w:rFonts w:ascii="Arial" w:hAnsi="Arial" w:cs="Arial"/>
                <w:sz w:val="16"/>
                <w:szCs w:val="16"/>
              </w:rPr>
            </w:pPr>
            <w:r w:rsidRPr="00B4649B">
              <w:rPr>
                <w:rFonts w:ascii="Arial" w:hAnsi="Arial" w:cs="Arial"/>
                <w:sz w:val="16"/>
                <w:szCs w:val="16"/>
              </w:rPr>
              <w:t>1</w:t>
            </w:r>
          </w:p>
        </w:tc>
        <w:tc>
          <w:tcPr>
            <w:tcW w:w="2127" w:type="dxa"/>
            <w:tcBorders>
              <w:top w:val="single" w:sz="4" w:space="0" w:color="auto"/>
              <w:left w:val="nil"/>
              <w:bottom w:val="single" w:sz="4" w:space="0" w:color="auto"/>
              <w:right w:val="single" w:sz="4" w:space="0" w:color="auto"/>
            </w:tcBorders>
            <w:shd w:val="clear" w:color="000000" w:fill="FFFFFF"/>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ул. Бауманская, д. 30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СМР</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84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1980</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1</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36AB" w:rsidRPr="00B4649B" w:rsidRDefault="001536AB" w:rsidP="001536AB">
            <w:pPr>
              <w:jc w:val="center"/>
              <w:rPr>
                <w:rFonts w:ascii="Arial" w:hAnsi="Arial" w:cs="Arial"/>
                <w:bCs/>
                <w:sz w:val="16"/>
                <w:szCs w:val="16"/>
              </w:rPr>
            </w:pPr>
            <w:r w:rsidRPr="00B4649B">
              <w:rPr>
                <w:rFonts w:ascii="Arial" w:hAnsi="Arial" w:cs="Arial"/>
                <w:bCs/>
                <w:sz w:val="16"/>
                <w:szCs w:val="16"/>
              </w:rPr>
              <w:t>119 214,9</w:t>
            </w:r>
          </w:p>
        </w:tc>
        <w:tc>
          <w:tcPr>
            <w:tcW w:w="1842" w:type="dxa"/>
            <w:tcBorders>
              <w:top w:val="single" w:sz="4" w:space="0" w:color="auto"/>
              <w:left w:val="nil"/>
              <w:bottom w:val="single" w:sz="4" w:space="0" w:color="auto"/>
              <w:right w:val="single" w:sz="4" w:space="0" w:color="auto"/>
            </w:tcBorders>
            <w:shd w:val="clear" w:color="000000" w:fill="FFFFFF"/>
            <w:noWrap/>
            <w:vAlign w:val="bottom"/>
            <w:hideMark/>
          </w:tcPr>
          <w:p w:rsidR="001536AB" w:rsidRPr="00B4649B" w:rsidRDefault="001536AB" w:rsidP="001536AB">
            <w:pPr>
              <w:jc w:val="right"/>
              <w:rPr>
                <w:rFonts w:ascii="Arial" w:hAnsi="Arial" w:cs="Arial"/>
                <w:bCs/>
                <w:sz w:val="16"/>
                <w:szCs w:val="16"/>
              </w:rPr>
            </w:pPr>
            <w:r w:rsidRPr="00B4649B">
              <w:rPr>
                <w:rFonts w:ascii="Arial" w:hAnsi="Arial" w:cs="Arial"/>
                <w:bCs/>
                <w:sz w:val="16"/>
                <w:szCs w:val="16"/>
              </w:rPr>
              <w:t>119 214,9</w:t>
            </w:r>
          </w:p>
        </w:tc>
      </w:tr>
      <w:tr w:rsidR="00B4649B" w:rsidRPr="00B4649B" w:rsidTr="00493D36">
        <w:trPr>
          <w:trHeight w:val="24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1536AB" w:rsidRPr="00B4649B" w:rsidRDefault="001536AB" w:rsidP="001536AB">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536AB" w:rsidRPr="00B4649B" w:rsidRDefault="001536AB" w:rsidP="001536AB">
            <w:pPr>
              <w:suppressAutoHyphens w:val="0"/>
              <w:autoSpaceDN/>
              <w:textAlignment w:val="auto"/>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jc w:val="right"/>
              <w:textAlignment w:val="auto"/>
              <w:rPr>
                <w:rFonts w:ascii="Arial" w:hAnsi="Arial" w:cs="Arial"/>
                <w:sz w:val="16"/>
                <w:szCs w:val="16"/>
              </w:rPr>
            </w:pPr>
            <w:r w:rsidRPr="00B4649B">
              <w:rPr>
                <w:rFonts w:ascii="Arial" w:hAnsi="Arial" w:cs="Arial"/>
                <w:sz w:val="16"/>
                <w:szCs w:val="16"/>
              </w:rPr>
              <w:t>77 474,8</w:t>
            </w:r>
          </w:p>
        </w:tc>
      </w:tr>
      <w:tr w:rsidR="00B4649B" w:rsidRPr="00B4649B" w:rsidTr="00493D36">
        <w:trPr>
          <w:trHeight w:val="37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2</w:t>
            </w:r>
          </w:p>
        </w:tc>
        <w:tc>
          <w:tcPr>
            <w:tcW w:w="212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ул. Космонавтов, д. 35 А</w:t>
            </w:r>
          </w:p>
        </w:tc>
        <w:tc>
          <w:tcPr>
            <w:tcW w:w="141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СМР</w:t>
            </w:r>
          </w:p>
        </w:tc>
        <w:tc>
          <w:tcPr>
            <w:tcW w:w="1134"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84</w:t>
            </w:r>
          </w:p>
        </w:tc>
        <w:tc>
          <w:tcPr>
            <w:tcW w:w="1276"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1986</w:t>
            </w:r>
          </w:p>
        </w:tc>
        <w:tc>
          <w:tcPr>
            <w:tcW w:w="99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1</w:t>
            </w:r>
          </w:p>
        </w:tc>
        <w:tc>
          <w:tcPr>
            <w:tcW w:w="14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536AB" w:rsidRPr="00B4649B" w:rsidRDefault="001536AB" w:rsidP="001536AB">
            <w:pPr>
              <w:jc w:val="center"/>
              <w:rPr>
                <w:rFonts w:ascii="Arial" w:hAnsi="Arial" w:cs="Arial"/>
                <w:bCs/>
                <w:sz w:val="16"/>
                <w:szCs w:val="16"/>
              </w:rPr>
            </w:pPr>
            <w:r w:rsidRPr="00B4649B">
              <w:rPr>
                <w:rFonts w:ascii="Arial" w:hAnsi="Arial" w:cs="Arial"/>
                <w:bCs/>
                <w:sz w:val="16"/>
                <w:szCs w:val="16"/>
              </w:rPr>
              <w:t>76 493,0</w:t>
            </w:r>
          </w:p>
        </w:tc>
        <w:tc>
          <w:tcPr>
            <w:tcW w:w="184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right"/>
              <w:rPr>
                <w:rFonts w:ascii="Arial" w:hAnsi="Arial" w:cs="Arial"/>
                <w:bCs/>
                <w:sz w:val="16"/>
                <w:szCs w:val="16"/>
              </w:rPr>
            </w:pPr>
            <w:r w:rsidRPr="00B4649B">
              <w:rPr>
                <w:rFonts w:ascii="Arial" w:hAnsi="Arial" w:cs="Arial"/>
                <w:bCs/>
                <w:sz w:val="16"/>
                <w:szCs w:val="16"/>
              </w:rPr>
              <w:t>76 493,0</w:t>
            </w:r>
          </w:p>
        </w:tc>
      </w:tr>
      <w:tr w:rsidR="00B4649B" w:rsidRPr="00B4649B" w:rsidTr="00493D36">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1536AB" w:rsidRPr="00B4649B" w:rsidRDefault="001536AB" w:rsidP="001536AB">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nil"/>
              <w:left w:val="single" w:sz="4" w:space="0" w:color="auto"/>
              <w:bottom w:val="single" w:sz="4" w:space="0" w:color="auto"/>
              <w:right w:val="single" w:sz="4" w:space="0" w:color="auto"/>
            </w:tcBorders>
            <w:vAlign w:val="center"/>
            <w:hideMark/>
          </w:tcPr>
          <w:p w:rsidR="001536AB" w:rsidRPr="00B4649B" w:rsidRDefault="001536AB" w:rsidP="001536AB">
            <w:pPr>
              <w:suppressAutoHyphens w:val="0"/>
              <w:autoSpaceDN/>
              <w:textAlignment w:val="auto"/>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jc w:val="right"/>
              <w:textAlignment w:val="auto"/>
              <w:rPr>
                <w:rFonts w:ascii="Arial" w:hAnsi="Arial" w:cs="Arial"/>
                <w:sz w:val="16"/>
                <w:szCs w:val="16"/>
              </w:rPr>
            </w:pPr>
            <w:r w:rsidRPr="00B4649B">
              <w:rPr>
                <w:rFonts w:ascii="Arial" w:hAnsi="Arial" w:cs="Arial"/>
                <w:sz w:val="16"/>
                <w:szCs w:val="16"/>
              </w:rPr>
              <w:t>76 493,0</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3</w:t>
            </w:r>
          </w:p>
        </w:tc>
        <w:tc>
          <w:tcPr>
            <w:tcW w:w="212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ул. Космонавтов, д. 41</w:t>
            </w:r>
          </w:p>
        </w:tc>
        <w:tc>
          <w:tcPr>
            <w:tcW w:w="141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СМР</w:t>
            </w:r>
          </w:p>
        </w:tc>
        <w:tc>
          <w:tcPr>
            <w:tcW w:w="1134"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84</w:t>
            </w:r>
          </w:p>
        </w:tc>
        <w:tc>
          <w:tcPr>
            <w:tcW w:w="1276"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1981</w:t>
            </w:r>
          </w:p>
        </w:tc>
        <w:tc>
          <w:tcPr>
            <w:tcW w:w="99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1</w:t>
            </w:r>
          </w:p>
        </w:tc>
        <w:tc>
          <w:tcPr>
            <w:tcW w:w="14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536AB" w:rsidRPr="00B4649B" w:rsidRDefault="001536AB" w:rsidP="001536AB">
            <w:pPr>
              <w:jc w:val="center"/>
              <w:rPr>
                <w:rFonts w:ascii="Arial" w:hAnsi="Arial" w:cs="Arial"/>
                <w:bCs/>
                <w:sz w:val="16"/>
                <w:szCs w:val="16"/>
              </w:rPr>
            </w:pPr>
            <w:r w:rsidRPr="00B4649B">
              <w:rPr>
                <w:rFonts w:ascii="Arial" w:hAnsi="Arial" w:cs="Arial"/>
                <w:bCs/>
                <w:sz w:val="16"/>
                <w:szCs w:val="16"/>
              </w:rPr>
              <w:t>118 610,5</w:t>
            </w:r>
          </w:p>
        </w:tc>
        <w:tc>
          <w:tcPr>
            <w:tcW w:w="184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right"/>
              <w:rPr>
                <w:rFonts w:ascii="Arial" w:hAnsi="Arial" w:cs="Arial"/>
                <w:bCs/>
                <w:sz w:val="16"/>
                <w:szCs w:val="16"/>
              </w:rPr>
            </w:pPr>
            <w:r w:rsidRPr="00B4649B">
              <w:rPr>
                <w:rFonts w:ascii="Arial" w:hAnsi="Arial" w:cs="Arial"/>
                <w:bCs/>
                <w:sz w:val="16"/>
                <w:szCs w:val="16"/>
              </w:rPr>
              <w:t>118 610,5</w:t>
            </w:r>
          </w:p>
        </w:tc>
      </w:tr>
      <w:tr w:rsidR="00B4649B" w:rsidRPr="00B4649B" w:rsidTr="00493D36">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1536AB" w:rsidRPr="00B4649B" w:rsidRDefault="001536AB" w:rsidP="001536AB">
            <w:pPr>
              <w:suppressAutoHyphens w:val="0"/>
              <w:autoSpaceDN/>
              <w:textAlignment w:val="auto"/>
              <w:rPr>
                <w:rFonts w:ascii="Arial" w:hAnsi="Arial" w:cs="Arial"/>
                <w:i/>
                <w:iCs/>
                <w:sz w:val="16"/>
                <w:szCs w:val="16"/>
              </w:rPr>
            </w:pPr>
            <w:r w:rsidRPr="00B4649B">
              <w:rPr>
                <w:rFonts w:ascii="Arial" w:hAnsi="Arial" w:cs="Arial"/>
                <w:i/>
                <w:iCs/>
                <w:sz w:val="16"/>
                <w:szCs w:val="16"/>
              </w:rPr>
              <w:t xml:space="preserve">за счет средств </w:t>
            </w:r>
            <w:r w:rsidRPr="00B4649B">
              <w:rPr>
                <w:rFonts w:ascii="Arial" w:hAnsi="Arial" w:cs="Arial"/>
                <w:i/>
                <w:iCs/>
                <w:sz w:val="16"/>
                <w:szCs w:val="16"/>
              </w:rPr>
              <w:b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nil"/>
              <w:left w:val="single" w:sz="4" w:space="0" w:color="auto"/>
              <w:bottom w:val="single" w:sz="4" w:space="0" w:color="auto"/>
              <w:right w:val="single" w:sz="4" w:space="0" w:color="auto"/>
            </w:tcBorders>
            <w:vAlign w:val="center"/>
            <w:hideMark/>
          </w:tcPr>
          <w:p w:rsidR="001536AB" w:rsidRPr="00B4649B" w:rsidRDefault="001536AB" w:rsidP="001536AB">
            <w:pPr>
              <w:suppressAutoHyphens w:val="0"/>
              <w:autoSpaceDN/>
              <w:textAlignment w:val="auto"/>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jc w:val="right"/>
              <w:textAlignment w:val="auto"/>
              <w:rPr>
                <w:rFonts w:ascii="Arial" w:hAnsi="Arial" w:cs="Arial"/>
                <w:sz w:val="16"/>
                <w:szCs w:val="16"/>
              </w:rPr>
            </w:pPr>
            <w:r w:rsidRPr="00B4649B">
              <w:rPr>
                <w:rFonts w:ascii="Arial" w:hAnsi="Arial" w:cs="Arial"/>
                <w:sz w:val="16"/>
                <w:szCs w:val="16"/>
              </w:rPr>
              <w:t>118 610,5</w:t>
            </w:r>
          </w:p>
        </w:tc>
      </w:tr>
      <w:tr w:rsidR="00B4649B" w:rsidRPr="00B4649B" w:rsidTr="00493D36">
        <w:trPr>
          <w:trHeight w:val="33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4</w:t>
            </w:r>
          </w:p>
        </w:tc>
        <w:tc>
          <w:tcPr>
            <w:tcW w:w="2127" w:type="dxa"/>
            <w:tcBorders>
              <w:top w:val="nil"/>
              <w:left w:val="nil"/>
              <w:bottom w:val="single" w:sz="4" w:space="0" w:color="auto"/>
              <w:right w:val="single" w:sz="4" w:space="0" w:color="auto"/>
            </w:tcBorders>
            <w:shd w:val="clear" w:color="000000" w:fill="FFFFFF"/>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пр. Ленинский, д. 47</w:t>
            </w:r>
          </w:p>
        </w:tc>
        <w:tc>
          <w:tcPr>
            <w:tcW w:w="141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ПСД</w:t>
            </w:r>
          </w:p>
        </w:tc>
        <w:tc>
          <w:tcPr>
            <w:tcW w:w="1134"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1-447с</w:t>
            </w:r>
          </w:p>
        </w:tc>
        <w:tc>
          <w:tcPr>
            <w:tcW w:w="1276"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1962</w:t>
            </w:r>
          </w:p>
        </w:tc>
        <w:tc>
          <w:tcPr>
            <w:tcW w:w="99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 </w:t>
            </w:r>
          </w:p>
        </w:tc>
        <w:tc>
          <w:tcPr>
            <w:tcW w:w="14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536AB" w:rsidRPr="00B4649B" w:rsidRDefault="001536AB" w:rsidP="001536AB">
            <w:pPr>
              <w:jc w:val="center"/>
              <w:rPr>
                <w:rFonts w:ascii="Arial" w:hAnsi="Arial" w:cs="Arial"/>
                <w:bCs/>
                <w:sz w:val="16"/>
                <w:szCs w:val="16"/>
              </w:rPr>
            </w:pPr>
            <w:r w:rsidRPr="00B4649B">
              <w:rPr>
                <w:rFonts w:ascii="Arial" w:hAnsi="Arial" w:cs="Arial"/>
                <w:bCs/>
                <w:sz w:val="16"/>
                <w:szCs w:val="16"/>
              </w:rPr>
              <w:t>11 026,6</w:t>
            </w:r>
          </w:p>
        </w:tc>
        <w:tc>
          <w:tcPr>
            <w:tcW w:w="184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right"/>
              <w:rPr>
                <w:rFonts w:ascii="Arial" w:hAnsi="Arial" w:cs="Arial"/>
                <w:bCs/>
                <w:sz w:val="16"/>
                <w:szCs w:val="16"/>
              </w:rPr>
            </w:pPr>
            <w:r w:rsidRPr="00B4649B">
              <w:rPr>
                <w:rFonts w:ascii="Arial" w:hAnsi="Arial" w:cs="Arial"/>
                <w:bCs/>
                <w:sz w:val="16"/>
                <w:szCs w:val="16"/>
              </w:rPr>
              <w:t>11 026,6</w:t>
            </w:r>
          </w:p>
        </w:tc>
      </w:tr>
      <w:tr w:rsidR="00B4649B" w:rsidRPr="00B4649B" w:rsidTr="00493D36">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1536AB" w:rsidRPr="00B4649B" w:rsidRDefault="001536AB" w:rsidP="001536AB">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nil"/>
              <w:left w:val="single" w:sz="4" w:space="0" w:color="auto"/>
              <w:bottom w:val="single" w:sz="4" w:space="0" w:color="auto"/>
              <w:right w:val="single" w:sz="4" w:space="0" w:color="auto"/>
            </w:tcBorders>
            <w:vAlign w:val="center"/>
            <w:hideMark/>
          </w:tcPr>
          <w:p w:rsidR="001536AB" w:rsidRPr="00B4649B" w:rsidRDefault="001536AB" w:rsidP="001536AB">
            <w:pPr>
              <w:suppressAutoHyphens w:val="0"/>
              <w:autoSpaceDN/>
              <w:textAlignment w:val="auto"/>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jc w:val="right"/>
              <w:textAlignment w:val="auto"/>
              <w:rPr>
                <w:rFonts w:ascii="Arial" w:hAnsi="Arial" w:cs="Arial"/>
                <w:sz w:val="16"/>
                <w:szCs w:val="16"/>
              </w:rPr>
            </w:pPr>
            <w:r w:rsidRPr="00B4649B">
              <w:rPr>
                <w:rFonts w:ascii="Arial" w:hAnsi="Arial" w:cs="Arial"/>
                <w:sz w:val="16"/>
                <w:szCs w:val="16"/>
              </w:rPr>
              <w:t>11 026,6</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5</w:t>
            </w:r>
          </w:p>
        </w:tc>
        <w:tc>
          <w:tcPr>
            <w:tcW w:w="212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пр. Ленинский, д. 37</w:t>
            </w:r>
          </w:p>
        </w:tc>
        <w:tc>
          <w:tcPr>
            <w:tcW w:w="141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ПСД</w:t>
            </w:r>
          </w:p>
        </w:tc>
        <w:tc>
          <w:tcPr>
            <w:tcW w:w="1134"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1-447с</w:t>
            </w:r>
          </w:p>
        </w:tc>
        <w:tc>
          <w:tcPr>
            <w:tcW w:w="1276"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1961</w:t>
            </w:r>
          </w:p>
        </w:tc>
        <w:tc>
          <w:tcPr>
            <w:tcW w:w="99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 </w:t>
            </w:r>
          </w:p>
        </w:tc>
        <w:tc>
          <w:tcPr>
            <w:tcW w:w="14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536AB" w:rsidRPr="00B4649B" w:rsidRDefault="001536AB" w:rsidP="001536AB">
            <w:pPr>
              <w:jc w:val="center"/>
              <w:rPr>
                <w:rFonts w:ascii="Arial" w:hAnsi="Arial" w:cs="Arial"/>
                <w:bCs/>
                <w:sz w:val="16"/>
                <w:szCs w:val="16"/>
              </w:rPr>
            </w:pPr>
            <w:r w:rsidRPr="00B4649B">
              <w:rPr>
                <w:rFonts w:ascii="Arial" w:hAnsi="Arial" w:cs="Arial"/>
                <w:bCs/>
                <w:sz w:val="16"/>
                <w:szCs w:val="16"/>
              </w:rPr>
              <w:t>11 136,7</w:t>
            </w:r>
          </w:p>
        </w:tc>
        <w:tc>
          <w:tcPr>
            <w:tcW w:w="184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right"/>
              <w:rPr>
                <w:rFonts w:ascii="Arial" w:hAnsi="Arial" w:cs="Arial"/>
                <w:bCs/>
                <w:sz w:val="16"/>
                <w:szCs w:val="16"/>
              </w:rPr>
            </w:pPr>
            <w:r w:rsidRPr="00B4649B">
              <w:rPr>
                <w:rFonts w:ascii="Arial" w:hAnsi="Arial" w:cs="Arial"/>
                <w:bCs/>
                <w:sz w:val="16"/>
                <w:szCs w:val="16"/>
              </w:rPr>
              <w:t>11 136,7</w:t>
            </w:r>
          </w:p>
        </w:tc>
      </w:tr>
      <w:tr w:rsidR="00B4649B" w:rsidRPr="00B4649B" w:rsidTr="00493D36">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1536AB" w:rsidRPr="00B4649B" w:rsidRDefault="001536AB" w:rsidP="001536AB">
            <w:pPr>
              <w:suppressAutoHyphens w:val="0"/>
              <w:autoSpaceDN/>
              <w:textAlignment w:val="auto"/>
              <w:rPr>
                <w:rFonts w:ascii="Arial" w:hAnsi="Arial" w:cs="Arial"/>
                <w:i/>
                <w:iCs/>
                <w:sz w:val="16"/>
                <w:szCs w:val="16"/>
              </w:rPr>
            </w:pPr>
            <w:r w:rsidRPr="00B4649B">
              <w:rPr>
                <w:rFonts w:ascii="Arial" w:hAnsi="Arial" w:cs="Arial"/>
                <w:i/>
                <w:iCs/>
                <w:sz w:val="16"/>
                <w:szCs w:val="16"/>
              </w:rPr>
              <w:t xml:space="preserve">за счет средств </w:t>
            </w:r>
            <w:r w:rsidRPr="00B4649B">
              <w:rPr>
                <w:rFonts w:ascii="Arial" w:hAnsi="Arial" w:cs="Arial"/>
                <w:i/>
                <w:iCs/>
                <w:sz w:val="16"/>
                <w:szCs w:val="16"/>
              </w:rPr>
              <w:b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nil"/>
              <w:left w:val="single" w:sz="4" w:space="0" w:color="auto"/>
              <w:bottom w:val="single" w:sz="4" w:space="0" w:color="auto"/>
              <w:right w:val="single" w:sz="4" w:space="0" w:color="auto"/>
            </w:tcBorders>
            <w:vAlign w:val="center"/>
            <w:hideMark/>
          </w:tcPr>
          <w:p w:rsidR="001536AB" w:rsidRPr="00B4649B" w:rsidRDefault="001536AB" w:rsidP="001536AB">
            <w:pPr>
              <w:suppressAutoHyphens w:val="0"/>
              <w:autoSpaceDN/>
              <w:textAlignment w:val="auto"/>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jc w:val="right"/>
              <w:textAlignment w:val="auto"/>
              <w:rPr>
                <w:rFonts w:ascii="Arial" w:hAnsi="Arial" w:cs="Arial"/>
                <w:sz w:val="16"/>
                <w:szCs w:val="16"/>
              </w:rPr>
            </w:pPr>
            <w:r w:rsidRPr="00B4649B">
              <w:rPr>
                <w:rFonts w:ascii="Arial" w:hAnsi="Arial" w:cs="Arial"/>
                <w:sz w:val="16"/>
                <w:szCs w:val="16"/>
              </w:rPr>
              <w:t>11 136,7</w:t>
            </w:r>
          </w:p>
        </w:tc>
      </w:tr>
      <w:tr w:rsidR="00B4649B" w:rsidRPr="00B4649B" w:rsidTr="00493D36">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6</w:t>
            </w:r>
          </w:p>
        </w:tc>
        <w:tc>
          <w:tcPr>
            <w:tcW w:w="2127" w:type="dxa"/>
            <w:tcBorders>
              <w:top w:val="nil"/>
              <w:left w:val="nil"/>
              <w:bottom w:val="single" w:sz="4" w:space="0" w:color="auto"/>
              <w:right w:val="single" w:sz="4" w:space="0" w:color="auto"/>
            </w:tcBorders>
            <w:shd w:val="clear" w:color="000000" w:fill="FFFFFF"/>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пр. Ленинский, д. 43</w:t>
            </w:r>
          </w:p>
        </w:tc>
        <w:tc>
          <w:tcPr>
            <w:tcW w:w="141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ПСД</w:t>
            </w:r>
          </w:p>
        </w:tc>
        <w:tc>
          <w:tcPr>
            <w:tcW w:w="1134"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1-447с</w:t>
            </w:r>
          </w:p>
        </w:tc>
        <w:tc>
          <w:tcPr>
            <w:tcW w:w="1276"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1962</w:t>
            </w:r>
          </w:p>
        </w:tc>
        <w:tc>
          <w:tcPr>
            <w:tcW w:w="99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 </w:t>
            </w:r>
          </w:p>
        </w:tc>
        <w:tc>
          <w:tcPr>
            <w:tcW w:w="14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536AB" w:rsidRPr="00B4649B" w:rsidRDefault="001536AB" w:rsidP="001536AB">
            <w:pPr>
              <w:jc w:val="center"/>
              <w:rPr>
                <w:rFonts w:ascii="Arial" w:hAnsi="Arial" w:cs="Arial"/>
                <w:bCs/>
                <w:sz w:val="16"/>
                <w:szCs w:val="16"/>
              </w:rPr>
            </w:pPr>
            <w:r w:rsidRPr="00B4649B">
              <w:rPr>
                <w:rFonts w:ascii="Arial" w:hAnsi="Arial" w:cs="Arial"/>
                <w:bCs/>
                <w:sz w:val="16"/>
                <w:szCs w:val="16"/>
              </w:rPr>
              <w:t>11 031,8</w:t>
            </w:r>
          </w:p>
        </w:tc>
        <w:tc>
          <w:tcPr>
            <w:tcW w:w="184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right"/>
              <w:rPr>
                <w:rFonts w:ascii="Arial" w:hAnsi="Arial" w:cs="Arial"/>
                <w:bCs/>
                <w:sz w:val="16"/>
                <w:szCs w:val="16"/>
              </w:rPr>
            </w:pPr>
            <w:r w:rsidRPr="00B4649B">
              <w:rPr>
                <w:rFonts w:ascii="Arial" w:hAnsi="Arial" w:cs="Arial"/>
                <w:bCs/>
                <w:sz w:val="16"/>
                <w:szCs w:val="16"/>
              </w:rPr>
              <w:t>11 031,8</w:t>
            </w:r>
          </w:p>
        </w:tc>
      </w:tr>
      <w:tr w:rsidR="00B4649B" w:rsidRPr="00B4649B" w:rsidTr="00493D36">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1536AB" w:rsidRPr="00B4649B" w:rsidRDefault="001536AB" w:rsidP="001536AB">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nil"/>
              <w:left w:val="single" w:sz="4" w:space="0" w:color="auto"/>
              <w:bottom w:val="single" w:sz="4" w:space="0" w:color="auto"/>
              <w:right w:val="single" w:sz="4" w:space="0" w:color="auto"/>
            </w:tcBorders>
            <w:vAlign w:val="center"/>
            <w:hideMark/>
          </w:tcPr>
          <w:p w:rsidR="001536AB" w:rsidRPr="00B4649B" w:rsidRDefault="001536AB" w:rsidP="001536AB">
            <w:pPr>
              <w:suppressAutoHyphens w:val="0"/>
              <w:autoSpaceDN/>
              <w:textAlignment w:val="auto"/>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jc w:val="right"/>
              <w:textAlignment w:val="auto"/>
              <w:rPr>
                <w:rFonts w:ascii="Arial" w:hAnsi="Arial" w:cs="Arial"/>
                <w:sz w:val="16"/>
                <w:szCs w:val="16"/>
              </w:rPr>
            </w:pPr>
            <w:r w:rsidRPr="00B4649B">
              <w:rPr>
                <w:rFonts w:ascii="Arial" w:hAnsi="Arial" w:cs="Arial"/>
                <w:sz w:val="16"/>
                <w:szCs w:val="16"/>
              </w:rPr>
              <w:t>11 031,8</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пр. Ленинский, д. 48</w:t>
            </w:r>
          </w:p>
        </w:tc>
        <w:tc>
          <w:tcPr>
            <w:tcW w:w="141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ПСД</w:t>
            </w:r>
          </w:p>
        </w:tc>
        <w:tc>
          <w:tcPr>
            <w:tcW w:w="1134"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1-447с</w:t>
            </w:r>
          </w:p>
        </w:tc>
        <w:tc>
          <w:tcPr>
            <w:tcW w:w="1276"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1963</w:t>
            </w:r>
          </w:p>
        </w:tc>
        <w:tc>
          <w:tcPr>
            <w:tcW w:w="99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 </w:t>
            </w:r>
          </w:p>
        </w:tc>
        <w:tc>
          <w:tcPr>
            <w:tcW w:w="14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536AB" w:rsidRPr="00B4649B" w:rsidRDefault="001536AB" w:rsidP="001536AB">
            <w:pPr>
              <w:jc w:val="center"/>
              <w:rPr>
                <w:rFonts w:ascii="Arial" w:hAnsi="Arial" w:cs="Arial"/>
                <w:bCs/>
                <w:sz w:val="16"/>
                <w:szCs w:val="16"/>
              </w:rPr>
            </w:pPr>
            <w:r w:rsidRPr="00B4649B">
              <w:rPr>
                <w:rFonts w:ascii="Arial" w:hAnsi="Arial" w:cs="Arial"/>
                <w:bCs/>
                <w:sz w:val="16"/>
                <w:szCs w:val="16"/>
              </w:rPr>
              <w:t>11 192,7</w:t>
            </w:r>
          </w:p>
        </w:tc>
        <w:tc>
          <w:tcPr>
            <w:tcW w:w="184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right"/>
              <w:rPr>
                <w:rFonts w:ascii="Arial" w:hAnsi="Arial" w:cs="Arial"/>
                <w:bCs/>
                <w:sz w:val="16"/>
                <w:szCs w:val="16"/>
              </w:rPr>
            </w:pPr>
            <w:r w:rsidRPr="00B4649B">
              <w:rPr>
                <w:rFonts w:ascii="Arial" w:hAnsi="Arial" w:cs="Arial"/>
                <w:bCs/>
                <w:sz w:val="16"/>
                <w:szCs w:val="16"/>
              </w:rPr>
              <w:t>11 192,7</w:t>
            </w:r>
          </w:p>
        </w:tc>
      </w:tr>
      <w:tr w:rsidR="00B4649B" w:rsidRPr="00B4649B" w:rsidTr="00493D36">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jc w:val="center"/>
              <w:textAlignment w:val="auto"/>
              <w:rPr>
                <w:rFonts w:ascii="Arial" w:hAnsi="Arial" w:cs="Arial"/>
                <w:sz w:val="16"/>
                <w:szCs w:val="16"/>
              </w:rPr>
            </w:pPr>
            <w:r w:rsidRPr="00B4649B">
              <w:rPr>
                <w:rFonts w:ascii="Arial" w:hAnsi="Arial" w:cs="Arial"/>
                <w:sz w:val="16"/>
                <w:szCs w:val="16"/>
              </w:rPr>
              <w:t>7</w:t>
            </w:r>
          </w:p>
        </w:tc>
        <w:tc>
          <w:tcPr>
            <w:tcW w:w="2127" w:type="dxa"/>
            <w:tcBorders>
              <w:top w:val="nil"/>
              <w:left w:val="nil"/>
              <w:bottom w:val="single" w:sz="4" w:space="0" w:color="auto"/>
              <w:right w:val="single" w:sz="4" w:space="0" w:color="auto"/>
            </w:tcBorders>
            <w:shd w:val="clear" w:color="000000" w:fill="FFFFFF"/>
            <w:vAlign w:val="bottom"/>
            <w:hideMark/>
          </w:tcPr>
          <w:p w:rsidR="001536AB" w:rsidRPr="00B4649B" w:rsidRDefault="001536AB" w:rsidP="001536AB">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nil"/>
              <w:left w:val="single" w:sz="4" w:space="0" w:color="auto"/>
              <w:bottom w:val="single" w:sz="4" w:space="0" w:color="auto"/>
              <w:right w:val="single" w:sz="4" w:space="0" w:color="auto"/>
            </w:tcBorders>
            <w:vAlign w:val="center"/>
            <w:hideMark/>
          </w:tcPr>
          <w:p w:rsidR="001536AB" w:rsidRPr="00B4649B" w:rsidRDefault="001536AB" w:rsidP="001536AB">
            <w:pPr>
              <w:suppressAutoHyphens w:val="0"/>
              <w:autoSpaceDN/>
              <w:textAlignment w:val="auto"/>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jc w:val="right"/>
              <w:textAlignment w:val="auto"/>
              <w:rPr>
                <w:rFonts w:ascii="Arial" w:hAnsi="Arial" w:cs="Arial"/>
                <w:sz w:val="16"/>
                <w:szCs w:val="16"/>
              </w:rPr>
            </w:pPr>
            <w:r w:rsidRPr="00B4649B">
              <w:rPr>
                <w:rFonts w:ascii="Arial" w:hAnsi="Arial" w:cs="Arial"/>
                <w:sz w:val="16"/>
                <w:szCs w:val="16"/>
              </w:rPr>
              <w:t>11 192,7</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 xml:space="preserve">ИТОГО </w:t>
            </w:r>
          </w:p>
        </w:tc>
        <w:tc>
          <w:tcPr>
            <w:tcW w:w="141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bCs/>
                <w:sz w:val="16"/>
                <w:szCs w:val="16"/>
              </w:rPr>
            </w:pPr>
            <w:r w:rsidRPr="00B4649B">
              <w:rPr>
                <w:rFonts w:ascii="Arial" w:hAnsi="Arial" w:cs="Arial"/>
                <w:bCs/>
                <w:sz w:val="16"/>
                <w:szCs w:val="16"/>
              </w:rPr>
              <w:t>3</w:t>
            </w:r>
          </w:p>
        </w:tc>
        <w:tc>
          <w:tcPr>
            <w:tcW w:w="1418"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bCs/>
                <w:sz w:val="16"/>
                <w:szCs w:val="16"/>
              </w:rPr>
            </w:pPr>
            <w:r w:rsidRPr="00B4649B">
              <w:rPr>
                <w:rFonts w:ascii="Arial" w:hAnsi="Arial" w:cs="Arial"/>
                <w:bCs/>
                <w:sz w:val="16"/>
                <w:szCs w:val="16"/>
              </w:rPr>
              <w:t>358 706,2</w:t>
            </w:r>
          </w:p>
        </w:tc>
        <w:tc>
          <w:tcPr>
            <w:tcW w:w="184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right"/>
              <w:rPr>
                <w:rFonts w:ascii="Arial" w:hAnsi="Arial" w:cs="Arial"/>
                <w:bCs/>
                <w:sz w:val="16"/>
                <w:szCs w:val="16"/>
              </w:rPr>
            </w:pPr>
            <w:r w:rsidRPr="00B4649B">
              <w:rPr>
                <w:rFonts w:ascii="Arial" w:hAnsi="Arial" w:cs="Arial"/>
                <w:bCs/>
                <w:sz w:val="16"/>
                <w:szCs w:val="16"/>
              </w:rPr>
              <w:t>358 706,2</w:t>
            </w:r>
          </w:p>
        </w:tc>
      </w:tr>
      <w:tr w:rsidR="00B4649B" w:rsidRPr="00B4649B" w:rsidTr="0083508A">
        <w:trPr>
          <w:trHeight w:val="269"/>
        </w:trPr>
        <w:tc>
          <w:tcPr>
            <w:tcW w:w="10773" w:type="dxa"/>
            <w:gridSpan w:val="8"/>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E14E8" w:rsidRPr="00B4649B" w:rsidRDefault="00DE14E8" w:rsidP="00DE14E8">
            <w:pPr>
              <w:suppressAutoHyphens w:val="0"/>
              <w:autoSpaceDN/>
              <w:jc w:val="center"/>
              <w:textAlignment w:val="auto"/>
              <w:rPr>
                <w:rFonts w:ascii="Arial" w:hAnsi="Arial" w:cs="Arial"/>
                <w:sz w:val="16"/>
                <w:szCs w:val="16"/>
              </w:rPr>
            </w:pPr>
            <w:r w:rsidRPr="00B4649B">
              <w:rPr>
                <w:rFonts w:ascii="Arial" w:hAnsi="Arial" w:cs="Arial"/>
                <w:sz w:val="16"/>
                <w:szCs w:val="16"/>
              </w:rPr>
              <w:t>2023 год</w:t>
            </w:r>
          </w:p>
        </w:tc>
      </w:tr>
      <w:tr w:rsidR="00B4649B" w:rsidRPr="00B4649B" w:rsidTr="00493D36">
        <w:trPr>
          <w:trHeight w:val="33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jc w:val="center"/>
              <w:rPr>
                <w:rFonts w:ascii="Arial" w:hAnsi="Arial" w:cs="Arial"/>
                <w:sz w:val="16"/>
                <w:szCs w:val="16"/>
              </w:rPr>
            </w:pPr>
            <w:r w:rsidRPr="00B4649B">
              <w:rPr>
                <w:rFonts w:ascii="Arial" w:hAnsi="Arial" w:cs="Arial"/>
                <w:sz w:val="16"/>
                <w:szCs w:val="16"/>
              </w:rPr>
              <w:t>8</w:t>
            </w:r>
          </w:p>
        </w:tc>
        <w:tc>
          <w:tcPr>
            <w:tcW w:w="2127" w:type="dxa"/>
            <w:tcBorders>
              <w:top w:val="single" w:sz="4" w:space="0" w:color="auto"/>
              <w:left w:val="nil"/>
              <w:bottom w:val="single" w:sz="4" w:space="0" w:color="auto"/>
              <w:right w:val="single" w:sz="4" w:space="0" w:color="auto"/>
            </w:tcBorders>
            <w:shd w:val="clear" w:color="000000" w:fill="FFFFFF"/>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пр. Ленинский, д. 47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СМР</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1-447с</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1962</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1536AB" w:rsidRPr="00B4649B" w:rsidRDefault="001536AB" w:rsidP="001536AB">
            <w:pPr>
              <w:jc w:val="center"/>
              <w:rPr>
                <w:rFonts w:ascii="Arial" w:hAnsi="Arial" w:cs="Arial"/>
                <w:sz w:val="16"/>
                <w:szCs w:val="16"/>
              </w:rPr>
            </w:pPr>
            <w:r w:rsidRPr="00B4649B">
              <w:rPr>
                <w:rFonts w:ascii="Arial" w:hAnsi="Arial" w:cs="Arial"/>
                <w:sz w:val="16"/>
                <w:szCs w:val="16"/>
              </w:rPr>
              <w:t>1</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36AB" w:rsidRPr="00B4649B" w:rsidRDefault="001536AB" w:rsidP="001536AB">
            <w:pPr>
              <w:jc w:val="center"/>
              <w:rPr>
                <w:rFonts w:ascii="Arial" w:hAnsi="Arial" w:cs="Arial"/>
                <w:bCs/>
                <w:sz w:val="16"/>
                <w:szCs w:val="16"/>
              </w:rPr>
            </w:pPr>
            <w:r w:rsidRPr="00B4649B">
              <w:rPr>
                <w:rFonts w:ascii="Arial" w:hAnsi="Arial" w:cs="Arial"/>
                <w:bCs/>
                <w:sz w:val="16"/>
                <w:szCs w:val="16"/>
              </w:rPr>
              <w:t>81 200,4</w:t>
            </w:r>
          </w:p>
        </w:tc>
        <w:tc>
          <w:tcPr>
            <w:tcW w:w="1842" w:type="dxa"/>
            <w:tcBorders>
              <w:top w:val="single" w:sz="4" w:space="0" w:color="auto"/>
              <w:left w:val="nil"/>
              <w:bottom w:val="single" w:sz="4" w:space="0" w:color="auto"/>
              <w:right w:val="single" w:sz="4" w:space="0" w:color="auto"/>
            </w:tcBorders>
            <w:shd w:val="clear" w:color="000000" w:fill="FFFFFF"/>
            <w:noWrap/>
            <w:vAlign w:val="bottom"/>
            <w:hideMark/>
          </w:tcPr>
          <w:p w:rsidR="001536AB" w:rsidRPr="00B4649B" w:rsidRDefault="001536AB" w:rsidP="001536AB">
            <w:pPr>
              <w:jc w:val="right"/>
              <w:rPr>
                <w:rFonts w:ascii="Arial" w:hAnsi="Arial" w:cs="Arial"/>
                <w:bCs/>
                <w:sz w:val="16"/>
                <w:szCs w:val="16"/>
              </w:rPr>
            </w:pPr>
            <w:r w:rsidRPr="00B4649B">
              <w:rPr>
                <w:rFonts w:ascii="Arial" w:hAnsi="Arial" w:cs="Arial"/>
                <w:bCs/>
                <w:sz w:val="16"/>
                <w:szCs w:val="16"/>
              </w:rPr>
              <w:t>81 200,4</w:t>
            </w:r>
          </w:p>
        </w:tc>
      </w:tr>
      <w:tr w:rsidR="00B4649B" w:rsidRPr="00B4649B" w:rsidTr="00493D36">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1536AB" w:rsidRPr="00B4649B" w:rsidRDefault="001536AB" w:rsidP="001536AB">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536AB" w:rsidRPr="00B4649B" w:rsidRDefault="001536AB" w:rsidP="001536AB">
            <w:pPr>
              <w:suppressAutoHyphens w:val="0"/>
              <w:autoSpaceDN/>
              <w:textAlignment w:val="auto"/>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suppressAutoHyphens w:val="0"/>
              <w:autoSpaceDN/>
              <w:jc w:val="right"/>
              <w:textAlignment w:val="auto"/>
              <w:rPr>
                <w:rFonts w:ascii="Arial" w:hAnsi="Arial" w:cs="Arial"/>
                <w:i/>
                <w:iCs/>
                <w:sz w:val="16"/>
                <w:szCs w:val="16"/>
              </w:rPr>
            </w:pPr>
            <w:r w:rsidRPr="00B4649B">
              <w:rPr>
                <w:rFonts w:ascii="Arial" w:hAnsi="Arial" w:cs="Arial"/>
                <w:i/>
                <w:iCs/>
                <w:sz w:val="16"/>
                <w:szCs w:val="16"/>
              </w:rPr>
              <w:t>39 460,3</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ИТОГО</w:t>
            </w:r>
          </w:p>
        </w:tc>
        <w:tc>
          <w:tcPr>
            <w:tcW w:w="1417"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1536AB" w:rsidRPr="00B4649B" w:rsidRDefault="001536AB" w:rsidP="001536AB">
            <w:pPr>
              <w:jc w:val="center"/>
              <w:rPr>
                <w:rFonts w:ascii="Arial" w:hAnsi="Arial" w:cs="Arial"/>
                <w:bCs/>
                <w:sz w:val="16"/>
                <w:szCs w:val="16"/>
              </w:rPr>
            </w:pPr>
            <w:r w:rsidRPr="00B4649B">
              <w:rPr>
                <w:rFonts w:ascii="Arial" w:hAnsi="Arial" w:cs="Arial"/>
                <w:bCs/>
                <w:sz w:val="16"/>
                <w:szCs w:val="16"/>
              </w:rPr>
              <w:t>1</w:t>
            </w:r>
          </w:p>
        </w:tc>
        <w:tc>
          <w:tcPr>
            <w:tcW w:w="1418" w:type="dxa"/>
            <w:tcBorders>
              <w:top w:val="nil"/>
              <w:left w:val="nil"/>
              <w:bottom w:val="single" w:sz="4" w:space="0" w:color="auto"/>
              <w:right w:val="single" w:sz="4" w:space="0" w:color="auto"/>
            </w:tcBorders>
            <w:shd w:val="clear" w:color="000000" w:fill="FFFFFF"/>
            <w:noWrap/>
            <w:vAlign w:val="center"/>
            <w:hideMark/>
          </w:tcPr>
          <w:p w:rsidR="001536AB" w:rsidRPr="00B4649B" w:rsidRDefault="001536AB" w:rsidP="001536AB">
            <w:pPr>
              <w:jc w:val="center"/>
              <w:rPr>
                <w:rFonts w:ascii="Arial" w:hAnsi="Arial" w:cs="Arial"/>
                <w:bCs/>
                <w:sz w:val="16"/>
                <w:szCs w:val="16"/>
              </w:rPr>
            </w:pPr>
            <w:r w:rsidRPr="00B4649B">
              <w:rPr>
                <w:rFonts w:ascii="Arial" w:hAnsi="Arial" w:cs="Arial"/>
                <w:bCs/>
                <w:sz w:val="16"/>
                <w:szCs w:val="16"/>
              </w:rPr>
              <w:t>81 200,4</w:t>
            </w:r>
          </w:p>
        </w:tc>
        <w:tc>
          <w:tcPr>
            <w:tcW w:w="1842" w:type="dxa"/>
            <w:tcBorders>
              <w:top w:val="nil"/>
              <w:left w:val="nil"/>
              <w:bottom w:val="single" w:sz="4" w:space="0" w:color="auto"/>
              <w:right w:val="single" w:sz="4" w:space="0" w:color="auto"/>
            </w:tcBorders>
            <w:shd w:val="clear" w:color="000000" w:fill="FFFFFF"/>
            <w:noWrap/>
            <w:vAlign w:val="bottom"/>
            <w:hideMark/>
          </w:tcPr>
          <w:p w:rsidR="001536AB" w:rsidRPr="00B4649B" w:rsidRDefault="001536AB" w:rsidP="001536AB">
            <w:pPr>
              <w:jc w:val="right"/>
              <w:rPr>
                <w:rFonts w:ascii="Arial" w:hAnsi="Arial" w:cs="Arial"/>
                <w:bCs/>
                <w:sz w:val="16"/>
                <w:szCs w:val="16"/>
              </w:rPr>
            </w:pPr>
            <w:r w:rsidRPr="00B4649B">
              <w:rPr>
                <w:rFonts w:ascii="Arial" w:hAnsi="Arial" w:cs="Arial"/>
                <w:bCs/>
                <w:sz w:val="16"/>
                <w:szCs w:val="16"/>
              </w:rPr>
              <w:t>81 200,4</w:t>
            </w:r>
          </w:p>
        </w:tc>
      </w:tr>
      <w:tr w:rsidR="00B4649B" w:rsidRPr="00B4649B" w:rsidTr="0083508A">
        <w:trPr>
          <w:trHeight w:val="245"/>
        </w:trPr>
        <w:tc>
          <w:tcPr>
            <w:tcW w:w="10773" w:type="dxa"/>
            <w:gridSpan w:val="8"/>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E14E8" w:rsidRPr="00B4649B" w:rsidRDefault="00DE14E8" w:rsidP="00DE14E8">
            <w:pPr>
              <w:suppressAutoHyphens w:val="0"/>
              <w:autoSpaceDN/>
              <w:jc w:val="center"/>
              <w:textAlignment w:val="auto"/>
              <w:rPr>
                <w:rFonts w:ascii="Arial" w:hAnsi="Arial" w:cs="Arial"/>
                <w:sz w:val="16"/>
                <w:szCs w:val="16"/>
              </w:rPr>
            </w:pPr>
            <w:r w:rsidRPr="00B4649B">
              <w:rPr>
                <w:rFonts w:ascii="Arial" w:hAnsi="Arial" w:cs="Arial"/>
                <w:sz w:val="16"/>
                <w:szCs w:val="16"/>
              </w:rPr>
              <w:t>2024 год</w:t>
            </w:r>
          </w:p>
        </w:tc>
      </w:tr>
      <w:tr w:rsidR="00B4649B" w:rsidRPr="00B4649B" w:rsidTr="0083508A">
        <w:trPr>
          <w:trHeight w:val="225"/>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jc w:val="center"/>
              <w:rPr>
                <w:rFonts w:ascii="Arial" w:hAnsi="Arial" w:cs="Arial"/>
                <w:sz w:val="16"/>
                <w:szCs w:val="16"/>
              </w:rPr>
            </w:pPr>
            <w:r w:rsidRPr="00B4649B">
              <w:rPr>
                <w:rFonts w:ascii="Arial" w:hAnsi="Arial" w:cs="Arial"/>
                <w:sz w:val="16"/>
                <w:szCs w:val="16"/>
              </w:rPr>
              <w:t>9</w:t>
            </w:r>
          </w:p>
        </w:tc>
        <w:tc>
          <w:tcPr>
            <w:tcW w:w="2127"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rPr>
                <w:rFonts w:ascii="Arial" w:hAnsi="Arial" w:cs="Arial"/>
                <w:sz w:val="16"/>
                <w:szCs w:val="16"/>
              </w:rPr>
            </w:pPr>
            <w:r w:rsidRPr="00B4649B">
              <w:rPr>
                <w:rFonts w:ascii="Arial" w:hAnsi="Arial" w:cs="Arial"/>
                <w:sz w:val="16"/>
                <w:szCs w:val="16"/>
              </w:rPr>
              <w:t>ул. Б. Хмельницкого, д. 21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СМР</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сталинка</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1954</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54D6" w:rsidRPr="00B4649B" w:rsidRDefault="001654D6" w:rsidP="001654D6">
            <w:pPr>
              <w:jc w:val="center"/>
              <w:rPr>
                <w:rFonts w:ascii="Arial" w:hAnsi="Arial" w:cs="Arial"/>
                <w:bCs/>
                <w:sz w:val="16"/>
                <w:szCs w:val="16"/>
              </w:rPr>
            </w:pPr>
            <w:r w:rsidRPr="00B4649B">
              <w:rPr>
                <w:rFonts w:ascii="Arial" w:hAnsi="Arial" w:cs="Arial"/>
                <w:bCs/>
                <w:sz w:val="16"/>
                <w:szCs w:val="16"/>
              </w:rPr>
              <w:t>59 053,4</w:t>
            </w:r>
          </w:p>
        </w:tc>
        <w:tc>
          <w:tcPr>
            <w:tcW w:w="1842"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59 053,4</w:t>
            </w:r>
          </w:p>
        </w:tc>
      </w:tr>
      <w:tr w:rsidR="00B4649B" w:rsidRPr="00B4649B" w:rsidTr="0083508A">
        <w:trPr>
          <w:trHeight w:val="497"/>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654D6" w:rsidRPr="00B4649B" w:rsidRDefault="001654D6" w:rsidP="001654D6">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654D6" w:rsidRPr="00B4649B" w:rsidRDefault="001654D6" w:rsidP="001654D6">
            <w:pPr>
              <w:suppressAutoHyphens w:val="0"/>
              <w:autoSpaceDN/>
              <w:textAlignment w:val="auto"/>
              <w:rPr>
                <w:rFonts w:ascii="Arial" w:hAnsi="Arial" w:cs="Arial"/>
                <w:bCs/>
                <w:sz w:val="16"/>
                <w:szCs w:val="16"/>
              </w:rPr>
            </w:pP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right"/>
              <w:textAlignment w:val="auto"/>
              <w:rPr>
                <w:rFonts w:ascii="Arial" w:hAnsi="Arial" w:cs="Arial"/>
                <w:sz w:val="16"/>
                <w:szCs w:val="16"/>
              </w:rPr>
            </w:pPr>
            <w:r w:rsidRPr="00B4649B">
              <w:rPr>
                <w:rFonts w:ascii="Arial" w:hAnsi="Arial" w:cs="Arial"/>
                <w:sz w:val="16"/>
                <w:szCs w:val="16"/>
              </w:rPr>
              <w:t>35 650,2</w:t>
            </w:r>
          </w:p>
        </w:tc>
      </w:tr>
      <w:tr w:rsidR="00B4649B" w:rsidRPr="00B4649B" w:rsidTr="0083508A">
        <w:trPr>
          <w:trHeight w:val="225"/>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10</w:t>
            </w:r>
          </w:p>
        </w:tc>
        <w:tc>
          <w:tcPr>
            <w:tcW w:w="21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rPr>
                <w:rFonts w:ascii="Arial" w:hAnsi="Arial" w:cs="Arial"/>
                <w:sz w:val="16"/>
                <w:szCs w:val="16"/>
              </w:rPr>
            </w:pPr>
            <w:r w:rsidRPr="00B4649B">
              <w:rPr>
                <w:rFonts w:ascii="Arial" w:hAnsi="Arial" w:cs="Arial"/>
                <w:sz w:val="16"/>
                <w:szCs w:val="16"/>
              </w:rPr>
              <w:t>пр. Ленинский, д. 37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СМР</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1-447с</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1961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54D6" w:rsidRPr="00B4649B" w:rsidRDefault="001654D6" w:rsidP="001654D6">
            <w:pPr>
              <w:jc w:val="center"/>
              <w:rPr>
                <w:rFonts w:ascii="Arial" w:hAnsi="Arial" w:cs="Arial"/>
                <w:bCs/>
                <w:sz w:val="16"/>
                <w:szCs w:val="16"/>
              </w:rPr>
            </w:pPr>
            <w:r w:rsidRPr="00B4649B">
              <w:rPr>
                <w:rFonts w:ascii="Arial" w:hAnsi="Arial" w:cs="Arial"/>
                <w:bCs/>
                <w:sz w:val="16"/>
                <w:szCs w:val="16"/>
              </w:rPr>
              <w:t>102 894,1</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102 894,1</w:t>
            </w:r>
          </w:p>
        </w:tc>
      </w:tr>
      <w:tr w:rsidR="00B4649B" w:rsidRPr="00B4649B" w:rsidTr="002A4BDD">
        <w:trPr>
          <w:trHeight w:val="615"/>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2127" w:type="dxa"/>
            <w:tcBorders>
              <w:top w:val="single" w:sz="4" w:space="0" w:color="auto"/>
              <w:left w:val="nil"/>
              <w:bottom w:val="single" w:sz="4" w:space="0" w:color="auto"/>
              <w:right w:val="single" w:sz="4" w:space="0" w:color="auto"/>
            </w:tcBorders>
            <w:shd w:val="clear" w:color="000000" w:fill="FFFFFF"/>
            <w:vAlign w:val="bottom"/>
            <w:hideMark/>
          </w:tcPr>
          <w:p w:rsidR="001654D6" w:rsidRPr="00B4649B" w:rsidRDefault="001654D6" w:rsidP="001654D6">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654D6" w:rsidRPr="00B4649B" w:rsidRDefault="001654D6" w:rsidP="001654D6">
            <w:pPr>
              <w:suppressAutoHyphens w:val="0"/>
              <w:autoSpaceDN/>
              <w:textAlignment w:val="auto"/>
              <w:rPr>
                <w:rFonts w:ascii="Arial" w:hAnsi="Arial" w:cs="Arial"/>
                <w:bCs/>
                <w:sz w:val="16"/>
                <w:szCs w:val="16"/>
              </w:rPr>
            </w:pPr>
          </w:p>
        </w:tc>
        <w:tc>
          <w:tcPr>
            <w:tcW w:w="1842"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right"/>
              <w:textAlignment w:val="auto"/>
              <w:rPr>
                <w:rFonts w:ascii="Arial" w:hAnsi="Arial" w:cs="Arial"/>
                <w:sz w:val="16"/>
                <w:szCs w:val="16"/>
              </w:rPr>
            </w:pPr>
            <w:r w:rsidRPr="00B4649B">
              <w:rPr>
                <w:rFonts w:ascii="Arial" w:hAnsi="Arial" w:cs="Arial"/>
                <w:sz w:val="16"/>
                <w:szCs w:val="16"/>
              </w:rPr>
              <w:t>61 810,6</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11</w:t>
            </w:r>
          </w:p>
        </w:tc>
        <w:tc>
          <w:tcPr>
            <w:tcW w:w="212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rPr>
                <w:rFonts w:ascii="Arial" w:hAnsi="Arial" w:cs="Arial"/>
                <w:sz w:val="16"/>
                <w:szCs w:val="16"/>
              </w:rPr>
            </w:pPr>
            <w:r w:rsidRPr="00B4649B">
              <w:rPr>
                <w:rFonts w:ascii="Arial" w:hAnsi="Arial" w:cs="Arial"/>
                <w:sz w:val="16"/>
                <w:szCs w:val="16"/>
              </w:rPr>
              <w:t>пр. Ленинский, д. 43</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СМР</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1-447с</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1962</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w:t>
            </w:r>
          </w:p>
        </w:tc>
        <w:tc>
          <w:tcPr>
            <w:tcW w:w="14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654D6" w:rsidRPr="00B4649B" w:rsidRDefault="001654D6" w:rsidP="001654D6">
            <w:pPr>
              <w:jc w:val="center"/>
              <w:rPr>
                <w:rFonts w:ascii="Arial" w:hAnsi="Arial" w:cs="Arial"/>
                <w:bCs/>
                <w:sz w:val="16"/>
                <w:szCs w:val="16"/>
              </w:rPr>
            </w:pPr>
            <w:r w:rsidRPr="00B4649B">
              <w:rPr>
                <w:rFonts w:ascii="Arial" w:hAnsi="Arial" w:cs="Arial"/>
                <w:bCs/>
                <w:sz w:val="16"/>
                <w:szCs w:val="16"/>
              </w:rPr>
              <w:t>41 493,4</w:t>
            </w: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41 493,4</w:t>
            </w:r>
          </w:p>
        </w:tc>
      </w:tr>
      <w:tr w:rsidR="00B4649B" w:rsidRPr="00B4649B" w:rsidTr="00493D36">
        <w:trPr>
          <w:trHeight w:val="61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1654D6" w:rsidRPr="00B4649B" w:rsidRDefault="001654D6" w:rsidP="001654D6">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nil"/>
              <w:left w:val="single" w:sz="4" w:space="0" w:color="auto"/>
              <w:bottom w:val="single" w:sz="4" w:space="0" w:color="auto"/>
              <w:right w:val="single" w:sz="4" w:space="0" w:color="auto"/>
            </w:tcBorders>
            <w:vAlign w:val="center"/>
            <w:hideMark/>
          </w:tcPr>
          <w:p w:rsidR="001654D6" w:rsidRPr="00B4649B" w:rsidRDefault="001654D6" w:rsidP="001654D6">
            <w:pPr>
              <w:suppressAutoHyphens w:val="0"/>
              <w:autoSpaceDN/>
              <w:textAlignment w:val="auto"/>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right"/>
              <w:textAlignment w:val="auto"/>
              <w:rPr>
                <w:rFonts w:ascii="Arial" w:hAnsi="Arial" w:cs="Arial"/>
                <w:sz w:val="16"/>
                <w:szCs w:val="16"/>
              </w:rPr>
            </w:pPr>
            <w:r w:rsidRPr="00B4649B">
              <w:rPr>
                <w:rFonts w:ascii="Arial" w:hAnsi="Arial" w:cs="Arial"/>
                <w:sz w:val="16"/>
                <w:szCs w:val="16"/>
              </w:rPr>
              <w:t>25 282,9</w:t>
            </w:r>
          </w:p>
        </w:tc>
      </w:tr>
      <w:tr w:rsidR="00B4649B" w:rsidRPr="00B4649B" w:rsidTr="0012613D">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12</w:t>
            </w:r>
          </w:p>
        </w:tc>
        <w:tc>
          <w:tcPr>
            <w:tcW w:w="212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rPr>
                <w:rFonts w:ascii="Arial" w:hAnsi="Arial" w:cs="Arial"/>
                <w:sz w:val="16"/>
                <w:szCs w:val="16"/>
              </w:rPr>
            </w:pPr>
            <w:r w:rsidRPr="00B4649B">
              <w:rPr>
                <w:rFonts w:ascii="Arial" w:hAnsi="Arial" w:cs="Arial"/>
                <w:sz w:val="16"/>
                <w:szCs w:val="16"/>
              </w:rPr>
              <w:t>пр. Ленинский, д. 48</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СМР</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1-447с</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1963</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w:t>
            </w:r>
          </w:p>
        </w:tc>
        <w:tc>
          <w:tcPr>
            <w:tcW w:w="14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654D6" w:rsidRPr="00B4649B" w:rsidRDefault="001654D6" w:rsidP="001654D6">
            <w:pPr>
              <w:jc w:val="center"/>
              <w:rPr>
                <w:rFonts w:ascii="Arial" w:hAnsi="Arial" w:cs="Arial"/>
                <w:bCs/>
                <w:sz w:val="16"/>
                <w:szCs w:val="16"/>
              </w:rPr>
            </w:pPr>
            <w:r w:rsidRPr="00B4649B">
              <w:rPr>
                <w:rFonts w:ascii="Arial" w:hAnsi="Arial" w:cs="Arial"/>
                <w:bCs/>
                <w:sz w:val="16"/>
                <w:szCs w:val="16"/>
              </w:rPr>
              <w:t>23 066,1</w:t>
            </w: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23 066,1</w:t>
            </w:r>
          </w:p>
        </w:tc>
      </w:tr>
      <w:tr w:rsidR="00B4649B" w:rsidRPr="00B4649B" w:rsidTr="0012613D">
        <w:trPr>
          <w:trHeight w:val="615"/>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654D6" w:rsidRPr="00B4649B" w:rsidRDefault="001654D6" w:rsidP="001654D6">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654D6" w:rsidRPr="00B4649B" w:rsidRDefault="001654D6" w:rsidP="001654D6">
            <w:pPr>
              <w:suppressAutoHyphens w:val="0"/>
              <w:autoSpaceDN/>
              <w:textAlignment w:val="auto"/>
              <w:rPr>
                <w:rFonts w:ascii="Arial" w:hAnsi="Arial" w:cs="Arial"/>
                <w:bCs/>
                <w:sz w:val="16"/>
                <w:szCs w:val="16"/>
              </w:rPr>
            </w:pP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right"/>
              <w:textAlignment w:val="auto"/>
              <w:rPr>
                <w:rFonts w:ascii="Arial" w:hAnsi="Arial" w:cs="Arial"/>
                <w:sz w:val="16"/>
                <w:szCs w:val="16"/>
              </w:rPr>
            </w:pPr>
            <w:r w:rsidRPr="00B4649B">
              <w:rPr>
                <w:rFonts w:ascii="Arial" w:hAnsi="Arial" w:cs="Arial"/>
                <w:sz w:val="16"/>
                <w:szCs w:val="16"/>
              </w:rPr>
              <w:t>13 836,1</w:t>
            </w:r>
          </w:p>
        </w:tc>
      </w:tr>
      <w:tr w:rsidR="00B4649B" w:rsidRPr="00B4649B" w:rsidTr="0012613D">
        <w:trPr>
          <w:trHeight w:val="225"/>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13</w:t>
            </w:r>
          </w:p>
        </w:tc>
        <w:tc>
          <w:tcPr>
            <w:tcW w:w="2127"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rPr>
                <w:rFonts w:ascii="Arial" w:hAnsi="Arial" w:cs="Arial"/>
                <w:sz w:val="16"/>
                <w:szCs w:val="16"/>
              </w:rPr>
            </w:pPr>
            <w:r w:rsidRPr="00B4649B">
              <w:rPr>
                <w:rFonts w:ascii="Arial" w:hAnsi="Arial" w:cs="Arial"/>
                <w:sz w:val="16"/>
                <w:szCs w:val="16"/>
              </w:rPr>
              <w:t>ул. Бауманская, д. 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ПСД</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84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1981</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 </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54D6" w:rsidRPr="00B4649B" w:rsidRDefault="001654D6" w:rsidP="001654D6">
            <w:pPr>
              <w:jc w:val="center"/>
              <w:rPr>
                <w:rFonts w:ascii="Arial" w:hAnsi="Arial" w:cs="Arial"/>
                <w:bCs/>
                <w:sz w:val="16"/>
                <w:szCs w:val="16"/>
              </w:rPr>
            </w:pPr>
            <w:r w:rsidRPr="00B4649B">
              <w:rPr>
                <w:rFonts w:ascii="Arial" w:hAnsi="Arial" w:cs="Arial"/>
                <w:bCs/>
                <w:sz w:val="16"/>
                <w:szCs w:val="16"/>
              </w:rPr>
              <w:t>8 005,0</w:t>
            </w:r>
          </w:p>
        </w:tc>
        <w:tc>
          <w:tcPr>
            <w:tcW w:w="1842"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8 005,0</w:t>
            </w:r>
          </w:p>
        </w:tc>
      </w:tr>
      <w:tr w:rsidR="00B4649B" w:rsidRPr="00B4649B" w:rsidTr="00493D36">
        <w:trPr>
          <w:trHeight w:val="60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1654D6" w:rsidRPr="00B4649B" w:rsidRDefault="001654D6" w:rsidP="001654D6">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nil"/>
              <w:left w:val="single" w:sz="4" w:space="0" w:color="auto"/>
              <w:bottom w:val="single" w:sz="4" w:space="0" w:color="auto"/>
              <w:right w:val="single" w:sz="4" w:space="0" w:color="auto"/>
            </w:tcBorders>
            <w:vAlign w:val="center"/>
            <w:hideMark/>
          </w:tcPr>
          <w:p w:rsidR="001654D6" w:rsidRPr="00B4649B" w:rsidRDefault="001654D6" w:rsidP="001654D6">
            <w:pPr>
              <w:suppressAutoHyphens w:val="0"/>
              <w:autoSpaceDN/>
              <w:textAlignment w:val="auto"/>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right"/>
              <w:textAlignment w:val="auto"/>
              <w:rPr>
                <w:rFonts w:ascii="Arial" w:hAnsi="Arial" w:cs="Arial"/>
                <w:sz w:val="16"/>
                <w:szCs w:val="16"/>
              </w:rPr>
            </w:pPr>
            <w:r w:rsidRPr="00B4649B">
              <w:rPr>
                <w:rFonts w:ascii="Arial" w:hAnsi="Arial" w:cs="Arial"/>
                <w:sz w:val="16"/>
                <w:szCs w:val="16"/>
              </w:rPr>
              <w:t>8 005,0</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14</w:t>
            </w:r>
          </w:p>
        </w:tc>
        <w:tc>
          <w:tcPr>
            <w:tcW w:w="212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rPr>
                <w:rFonts w:ascii="Arial" w:hAnsi="Arial" w:cs="Arial"/>
                <w:sz w:val="16"/>
                <w:szCs w:val="16"/>
              </w:rPr>
            </w:pPr>
            <w:r w:rsidRPr="00B4649B">
              <w:rPr>
                <w:rFonts w:ascii="Arial" w:hAnsi="Arial" w:cs="Arial"/>
                <w:sz w:val="16"/>
                <w:szCs w:val="16"/>
              </w:rPr>
              <w:t>ул. Космонавтов, д. 31</w:t>
            </w:r>
          </w:p>
        </w:tc>
        <w:tc>
          <w:tcPr>
            <w:tcW w:w="1417" w:type="dxa"/>
            <w:tcBorders>
              <w:top w:val="nil"/>
              <w:left w:val="nil"/>
              <w:bottom w:val="single" w:sz="4" w:space="0" w:color="auto"/>
              <w:right w:val="single" w:sz="4" w:space="0" w:color="auto"/>
            </w:tcBorders>
            <w:shd w:val="clear" w:color="000000" w:fill="FFFFFF"/>
            <w:noWrap/>
            <w:vAlign w:val="center"/>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ПСД</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К-69</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1981</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 </w:t>
            </w:r>
          </w:p>
        </w:tc>
        <w:tc>
          <w:tcPr>
            <w:tcW w:w="14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654D6" w:rsidRPr="00B4649B" w:rsidRDefault="001654D6" w:rsidP="001654D6">
            <w:pPr>
              <w:jc w:val="center"/>
              <w:rPr>
                <w:rFonts w:ascii="Arial" w:hAnsi="Arial" w:cs="Arial"/>
                <w:bCs/>
                <w:sz w:val="16"/>
                <w:szCs w:val="16"/>
              </w:rPr>
            </w:pPr>
            <w:r w:rsidRPr="00B4649B">
              <w:rPr>
                <w:rFonts w:ascii="Arial" w:hAnsi="Arial" w:cs="Arial"/>
                <w:bCs/>
                <w:sz w:val="16"/>
                <w:szCs w:val="16"/>
              </w:rPr>
              <w:t>8 119,0</w:t>
            </w: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8 119,0</w:t>
            </w:r>
          </w:p>
        </w:tc>
      </w:tr>
      <w:tr w:rsidR="00B4649B" w:rsidRPr="00B4649B" w:rsidTr="00493D36">
        <w:trPr>
          <w:trHeight w:val="60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1654D6" w:rsidRPr="00B4649B" w:rsidRDefault="001654D6" w:rsidP="001654D6">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 местного бюджета</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nil"/>
              <w:left w:val="single" w:sz="4" w:space="0" w:color="auto"/>
              <w:bottom w:val="single" w:sz="4" w:space="0" w:color="auto"/>
              <w:right w:val="single" w:sz="4" w:space="0" w:color="auto"/>
            </w:tcBorders>
            <w:vAlign w:val="center"/>
            <w:hideMark/>
          </w:tcPr>
          <w:p w:rsidR="001654D6" w:rsidRPr="00B4649B" w:rsidRDefault="001654D6" w:rsidP="001654D6">
            <w:pPr>
              <w:suppressAutoHyphens w:val="0"/>
              <w:autoSpaceDN/>
              <w:textAlignment w:val="auto"/>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right"/>
              <w:textAlignment w:val="auto"/>
              <w:rPr>
                <w:rFonts w:ascii="Arial" w:hAnsi="Arial" w:cs="Arial"/>
                <w:sz w:val="16"/>
                <w:szCs w:val="16"/>
              </w:rPr>
            </w:pPr>
            <w:r w:rsidRPr="00B4649B">
              <w:rPr>
                <w:rFonts w:ascii="Arial" w:hAnsi="Arial" w:cs="Arial"/>
                <w:sz w:val="16"/>
                <w:szCs w:val="16"/>
              </w:rPr>
              <w:t>8 119,0</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15</w:t>
            </w:r>
          </w:p>
        </w:tc>
        <w:tc>
          <w:tcPr>
            <w:tcW w:w="212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98156C">
            <w:pPr>
              <w:rPr>
                <w:rFonts w:ascii="Arial" w:hAnsi="Arial" w:cs="Arial"/>
                <w:sz w:val="16"/>
                <w:szCs w:val="16"/>
              </w:rPr>
            </w:pPr>
            <w:r w:rsidRPr="00B4649B">
              <w:rPr>
                <w:rFonts w:ascii="Arial" w:hAnsi="Arial" w:cs="Arial"/>
                <w:sz w:val="16"/>
                <w:szCs w:val="16"/>
              </w:rPr>
              <w:t>пр. Ленинский</w:t>
            </w:r>
            <w:r w:rsidR="0098156C" w:rsidRPr="00B4649B">
              <w:rPr>
                <w:rFonts w:ascii="Arial" w:hAnsi="Arial" w:cs="Arial"/>
                <w:sz w:val="16"/>
                <w:szCs w:val="16"/>
              </w:rPr>
              <w:t xml:space="preserve">, </w:t>
            </w:r>
            <w:r w:rsidRPr="00B4649B">
              <w:rPr>
                <w:rFonts w:ascii="Arial" w:hAnsi="Arial" w:cs="Arial"/>
                <w:sz w:val="16"/>
                <w:szCs w:val="16"/>
              </w:rPr>
              <w:t>д.13</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ПСД (I этап)</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сталинка</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1957</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 </w:t>
            </w:r>
          </w:p>
        </w:tc>
        <w:tc>
          <w:tcPr>
            <w:tcW w:w="14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654D6" w:rsidRPr="00B4649B" w:rsidRDefault="001654D6" w:rsidP="001654D6">
            <w:pPr>
              <w:jc w:val="center"/>
              <w:rPr>
                <w:rFonts w:ascii="Arial" w:hAnsi="Arial" w:cs="Arial"/>
                <w:bCs/>
                <w:sz w:val="16"/>
                <w:szCs w:val="16"/>
              </w:rPr>
            </w:pPr>
            <w:r w:rsidRPr="00B4649B">
              <w:rPr>
                <w:rFonts w:ascii="Arial" w:hAnsi="Arial" w:cs="Arial"/>
                <w:bCs/>
                <w:sz w:val="16"/>
                <w:szCs w:val="16"/>
              </w:rPr>
              <w:t>26 578,4</w:t>
            </w: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22 379,5</w:t>
            </w:r>
          </w:p>
        </w:tc>
      </w:tr>
      <w:tr w:rsidR="00B4649B" w:rsidRPr="00B4649B" w:rsidTr="00493D36">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1654D6" w:rsidRPr="00B4649B" w:rsidRDefault="001654D6" w:rsidP="001654D6">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nil"/>
              <w:left w:val="single" w:sz="4" w:space="0" w:color="auto"/>
              <w:bottom w:val="single" w:sz="4" w:space="0" w:color="auto"/>
              <w:right w:val="single" w:sz="4" w:space="0" w:color="auto"/>
            </w:tcBorders>
            <w:vAlign w:val="center"/>
            <w:hideMark/>
          </w:tcPr>
          <w:p w:rsidR="001654D6" w:rsidRPr="00B4649B" w:rsidRDefault="001654D6" w:rsidP="001654D6">
            <w:pPr>
              <w:suppressAutoHyphens w:val="0"/>
              <w:autoSpaceDN/>
              <w:textAlignment w:val="auto"/>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right"/>
              <w:textAlignment w:val="auto"/>
              <w:rPr>
                <w:rFonts w:ascii="Arial" w:hAnsi="Arial" w:cs="Arial"/>
                <w:sz w:val="16"/>
                <w:szCs w:val="16"/>
              </w:rPr>
            </w:pPr>
            <w:r w:rsidRPr="00B4649B">
              <w:rPr>
                <w:rFonts w:ascii="Arial" w:hAnsi="Arial" w:cs="Arial"/>
                <w:sz w:val="16"/>
                <w:szCs w:val="16"/>
              </w:rPr>
              <w:t>22 379,5</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16</w:t>
            </w:r>
          </w:p>
        </w:tc>
        <w:tc>
          <w:tcPr>
            <w:tcW w:w="212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rPr>
                <w:rFonts w:ascii="Arial" w:hAnsi="Arial" w:cs="Arial"/>
                <w:sz w:val="16"/>
                <w:szCs w:val="16"/>
              </w:rPr>
            </w:pPr>
            <w:r w:rsidRPr="00B4649B">
              <w:rPr>
                <w:rFonts w:ascii="Arial" w:hAnsi="Arial" w:cs="Arial"/>
                <w:sz w:val="16"/>
                <w:szCs w:val="16"/>
              </w:rPr>
              <w:t>ул. Космонавтов, д. 37</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ПСД</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84</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1980</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 </w:t>
            </w:r>
          </w:p>
        </w:tc>
        <w:tc>
          <w:tcPr>
            <w:tcW w:w="14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654D6" w:rsidRPr="00B4649B" w:rsidRDefault="001654D6" w:rsidP="001654D6">
            <w:pPr>
              <w:jc w:val="center"/>
              <w:rPr>
                <w:rFonts w:ascii="Arial" w:hAnsi="Arial" w:cs="Arial"/>
                <w:bCs/>
                <w:sz w:val="16"/>
                <w:szCs w:val="16"/>
              </w:rPr>
            </w:pPr>
            <w:r w:rsidRPr="00B4649B">
              <w:rPr>
                <w:rFonts w:ascii="Arial" w:hAnsi="Arial" w:cs="Arial"/>
                <w:bCs/>
                <w:sz w:val="16"/>
                <w:szCs w:val="16"/>
              </w:rPr>
              <w:t>6 916,1</w:t>
            </w: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6 916,1</w:t>
            </w:r>
          </w:p>
        </w:tc>
      </w:tr>
      <w:tr w:rsidR="00B4649B" w:rsidRPr="00B4649B" w:rsidTr="00493D36">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1654D6" w:rsidRPr="00B4649B" w:rsidRDefault="001654D6" w:rsidP="001654D6">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nil"/>
              <w:left w:val="single" w:sz="4" w:space="0" w:color="auto"/>
              <w:bottom w:val="single" w:sz="4" w:space="0" w:color="auto"/>
              <w:right w:val="single" w:sz="4" w:space="0" w:color="auto"/>
            </w:tcBorders>
            <w:vAlign w:val="center"/>
            <w:hideMark/>
          </w:tcPr>
          <w:p w:rsidR="001654D6" w:rsidRPr="00B4649B" w:rsidRDefault="001654D6" w:rsidP="001654D6">
            <w:pPr>
              <w:suppressAutoHyphens w:val="0"/>
              <w:autoSpaceDN/>
              <w:textAlignment w:val="auto"/>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right"/>
              <w:textAlignment w:val="auto"/>
              <w:rPr>
                <w:rFonts w:ascii="Arial" w:hAnsi="Arial" w:cs="Arial"/>
                <w:sz w:val="16"/>
                <w:szCs w:val="16"/>
              </w:rPr>
            </w:pPr>
            <w:r w:rsidRPr="00B4649B">
              <w:rPr>
                <w:rFonts w:ascii="Arial" w:hAnsi="Arial" w:cs="Arial"/>
                <w:sz w:val="16"/>
                <w:szCs w:val="16"/>
              </w:rPr>
              <w:t>6 916,1</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17</w:t>
            </w:r>
          </w:p>
        </w:tc>
        <w:tc>
          <w:tcPr>
            <w:tcW w:w="2127" w:type="dxa"/>
            <w:tcBorders>
              <w:top w:val="nil"/>
              <w:left w:val="nil"/>
              <w:bottom w:val="single" w:sz="4" w:space="0" w:color="auto"/>
              <w:right w:val="single" w:sz="4" w:space="0" w:color="auto"/>
            </w:tcBorders>
            <w:shd w:val="clear" w:color="000000" w:fill="FFFFFF"/>
            <w:vAlign w:val="bottom"/>
            <w:hideMark/>
          </w:tcPr>
          <w:p w:rsidR="001654D6" w:rsidRPr="00B4649B" w:rsidRDefault="001654D6" w:rsidP="001654D6">
            <w:pPr>
              <w:rPr>
                <w:rFonts w:ascii="Arial" w:hAnsi="Arial" w:cs="Arial"/>
                <w:i/>
                <w:iCs/>
                <w:sz w:val="16"/>
                <w:szCs w:val="16"/>
              </w:rPr>
            </w:pPr>
            <w:r w:rsidRPr="00B4649B">
              <w:rPr>
                <w:rFonts w:ascii="Arial" w:hAnsi="Arial" w:cs="Arial"/>
                <w:i/>
                <w:iCs/>
                <w:sz w:val="16"/>
                <w:szCs w:val="16"/>
              </w:rPr>
              <w:t>ул. Бауманская, д. 32</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ПСД</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111-112</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1995</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 </w:t>
            </w:r>
          </w:p>
        </w:tc>
        <w:tc>
          <w:tcPr>
            <w:tcW w:w="14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654D6" w:rsidRPr="00B4649B" w:rsidRDefault="001654D6" w:rsidP="001654D6">
            <w:pPr>
              <w:jc w:val="center"/>
              <w:rPr>
                <w:rFonts w:ascii="Arial" w:hAnsi="Arial" w:cs="Arial"/>
                <w:bCs/>
                <w:sz w:val="16"/>
                <w:szCs w:val="16"/>
              </w:rPr>
            </w:pPr>
            <w:r w:rsidRPr="00B4649B">
              <w:rPr>
                <w:rFonts w:ascii="Arial" w:hAnsi="Arial" w:cs="Arial"/>
                <w:bCs/>
                <w:sz w:val="16"/>
                <w:szCs w:val="16"/>
              </w:rPr>
              <w:t>5 500,0</w:t>
            </w: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5 500,0</w:t>
            </w:r>
          </w:p>
        </w:tc>
      </w:tr>
      <w:tr w:rsidR="00B4649B" w:rsidRPr="00B4649B" w:rsidTr="00493D36">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1654D6" w:rsidRPr="00B4649B" w:rsidRDefault="001654D6" w:rsidP="001654D6">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nil"/>
              <w:left w:val="single" w:sz="4" w:space="0" w:color="auto"/>
              <w:bottom w:val="single" w:sz="4" w:space="0" w:color="auto"/>
              <w:right w:val="single" w:sz="4" w:space="0" w:color="auto"/>
            </w:tcBorders>
            <w:vAlign w:val="center"/>
            <w:hideMark/>
          </w:tcPr>
          <w:p w:rsidR="001654D6" w:rsidRPr="00B4649B" w:rsidRDefault="001654D6" w:rsidP="001654D6">
            <w:pPr>
              <w:suppressAutoHyphens w:val="0"/>
              <w:autoSpaceDN/>
              <w:textAlignment w:val="auto"/>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right"/>
              <w:textAlignment w:val="auto"/>
              <w:rPr>
                <w:rFonts w:ascii="Arial" w:hAnsi="Arial" w:cs="Arial"/>
                <w:sz w:val="16"/>
                <w:szCs w:val="16"/>
              </w:rPr>
            </w:pPr>
            <w:r w:rsidRPr="00B4649B">
              <w:rPr>
                <w:rFonts w:ascii="Arial" w:hAnsi="Arial" w:cs="Arial"/>
                <w:sz w:val="16"/>
                <w:szCs w:val="16"/>
              </w:rPr>
              <w:t>5 500,0</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rPr>
                <w:rFonts w:ascii="Arial" w:hAnsi="Arial" w:cs="Arial"/>
                <w:sz w:val="16"/>
                <w:szCs w:val="16"/>
              </w:rPr>
            </w:pPr>
            <w:r w:rsidRPr="00B4649B">
              <w:rPr>
                <w:rFonts w:ascii="Arial" w:hAnsi="Arial" w:cs="Arial"/>
                <w:sz w:val="16"/>
                <w:szCs w:val="16"/>
              </w:rPr>
              <w:t>ИТОГО</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bCs/>
                <w:sz w:val="16"/>
                <w:szCs w:val="16"/>
              </w:rPr>
            </w:pPr>
            <w:r w:rsidRPr="00B4649B">
              <w:rPr>
                <w:rFonts w:ascii="Arial" w:hAnsi="Arial" w:cs="Arial"/>
                <w:bCs/>
                <w:sz w:val="16"/>
                <w:szCs w:val="16"/>
              </w:rPr>
              <w:t>4</w:t>
            </w:r>
          </w:p>
        </w:tc>
        <w:tc>
          <w:tcPr>
            <w:tcW w:w="1418"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bCs/>
                <w:sz w:val="16"/>
                <w:szCs w:val="16"/>
              </w:rPr>
            </w:pPr>
            <w:r w:rsidRPr="00B4649B">
              <w:rPr>
                <w:rFonts w:ascii="Arial" w:hAnsi="Arial" w:cs="Arial"/>
                <w:bCs/>
                <w:sz w:val="16"/>
                <w:szCs w:val="16"/>
              </w:rPr>
              <w:t>281 625,5</w:t>
            </w: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277 426,6</w:t>
            </w:r>
          </w:p>
        </w:tc>
      </w:tr>
      <w:tr w:rsidR="00B4649B" w:rsidRPr="00B4649B" w:rsidTr="00DE14E8">
        <w:trPr>
          <w:trHeight w:val="225"/>
        </w:trPr>
        <w:tc>
          <w:tcPr>
            <w:tcW w:w="10773" w:type="dxa"/>
            <w:gridSpan w:val="8"/>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E14E8" w:rsidRPr="00B4649B" w:rsidRDefault="00DE14E8" w:rsidP="00DE14E8">
            <w:pPr>
              <w:suppressAutoHyphens w:val="0"/>
              <w:autoSpaceDN/>
              <w:jc w:val="center"/>
              <w:textAlignment w:val="auto"/>
              <w:rPr>
                <w:rFonts w:ascii="Arial" w:hAnsi="Arial" w:cs="Arial"/>
                <w:sz w:val="16"/>
                <w:szCs w:val="16"/>
              </w:rPr>
            </w:pPr>
            <w:r w:rsidRPr="00B4649B">
              <w:rPr>
                <w:rFonts w:ascii="Arial" w:hAnsi="Arial" w:cs="Arial"/>
                <w:sz w:val="16"/>
                <w:szCs w:val="16"/>
              </w:rPr>
              <w:t>2025 год</w:t>
            </w:r>
          </w:p>
        </w:tc>
      </w:tr>
      <w:tr w:rsidR="00B4649B" w:rsidRPr="00B4649B" w:rsidTr="00493D36">
        <w:trPr>
          <w:trHeight w:val="225"/>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jc w:val="center"/>
              <w:rPr>
                <w:rFonts w:ascii="Arial" w:hAnsi="Arial" w:cs="Arial"/>
                <w:sz w:val="16"/>
                <w:szCs w:val="16"/>
              </w:rPr>
            </w:pPr>
            <w:r w:rsidRPr="00B4649B">
              <w:rPr>
                <w:rFonts w:ascii="Arial" w:hAnsi="Arial" w:cs="Arial"/>
                <w:sz w:val="16"/>
                <w:szCs w:val="16"/>
              </w:rPr>
              <w:t>18</w:t>
            </w:r>
          </w:p>
        </w:tc>
        <w:tc>
          <w:tcPr>
            <w:tcW w:w="2127"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rPr>
                <w:rFonts w:ascii="Arial" w:hAnsi="Arial" w:cs="Arial"/>
                <w:sz w:val="16"/>
                <w:szCs w:val="16"/>
              </w:rPr>
            </w:pPr>
            <w:r w:rsidRPr="00B4649B">
              <w:rPr>
                <w:rFonts w:ascii="Arial" w:hAnsi="Arial" w:cs="Arial"/>
                <w:sz w:val="16"/>
                <w:szCs w:val="16"/>
              </w:rPr>
              <w:t>ул. Надеждинская, 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СМР</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111-142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1976</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123 128,7</w:t>
            </w:r>
          </w:p>
        </w:tc>
        <w:tc>
          <w:tcPr>
            <w:tcW w:w="1842" w:type="dxa"/>
            <w:tcBorders>
              <w:top w:val="single" w:sz="4" w:space="0" w:color="auto"/>
              <w:left w:val="nil"/>
              <w:bottom w:val="single" w:sz="4" w:space="0" w:color="auto"/>
              <w:right w:val="single" w:sz="4" w:space="0" w:color="auto"/>
            </w:tcBorders>
            <w:shd w:val="clear" w:color="000000" w:fill="FFFFFF"/>
            <w:noWrap/>
            <w:vAlign w:val="bottom"/>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123 128,7</w:t>
            </w:r>
          </w:p>
        </w:tc>
      </w:tr>
      <w:tr w:rsidR="00B4649B" w:rsidRPr="00B4649B" w:rsidTr="00493D36">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1654D6" w:rsidRPr="00B4649B" w:rsidRDefault="001654D6" w:rsidP="001654D6">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1654D6" w:rsidRPr="00B4649B" w:rsidRDefault="001654D6" w:rsidP="001654D6">
            <w:pPr>
              <w:suppressAutoHyphens w:val="0"/>
              <w:autoSpaceDN/>
              <w:textAlignment w:val="auto"/>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right"/>
              <w:textAlignment w:val="auto"/>
              <w:rPr>
                <w:rFonts w:ascii="Arial" w:hAnsi="Arial" w:cs="Arial"/>
                <w:sz w:val="16"/>
                <w:szCs w:val="16"/>
              </w:rPr>
            </w:pPr>
            <w:r w:rsidRPr="00B4649B">
              <w:rPr>
                <w:rFonts w:ascii="Arial" w:hAnsi="Arial" w:cs="Arial"/>
                <w:sz w:val="16"/>
                <w:szCs w:val="16"/>
              </w:rPr>
              <w:t>27 472,4</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19</w:t>
            </w:r>
          </w:p>
        </w:tc>
        <w:tc>
          <w:tcPr>
            <w:tcW w:w="2127" w:type="dxa"/>
            <w:tcBorders>
              <w:top w:val="nil"/>
              <w:left w:val="nil"/>
              <w:bottom w:val="single" w:sz="4" w:space="0" w:color="auto"/>
              <w:right w:val="single" w:sz="4" w:space="0" w:color="auto"/>
            </w:tcBorders>
            <w:shd w:val="clear" w:color="000000" w:fill="FFFFFF"/>
            <w:vAlign w:val="bottom"/>
            <w:hideMark/>
          </w:tcPr>
          <w:p w:rsidR="001654D6" w:rsidRPr="00B4649B" w:rsidRDefault="001654D6" w:rsidP="001654D6">
            <w:pPr>
              <w:rPr>
                <w:rFonts w:ascii="Arial" w:hAnsi="Arial" w:cs="Arial"/>
                <w:i/>
                <w:iCs/>
                <w:sz w:val="16"/>
                <w:szCs w:val="16"/>
              </w:rPr>
            </w:pPr>
            <w:r w:rsidRPr="00B4649B">
              <w:rPr>
                <w:rFonts w:ascii="Arial" w:hAnsi="Arial" w:cs="Arial"/>
                <w:i/>
                <w:iCs/>
                <w:sz w:val="16"/>
                <w:szCs w:val="16"/>
              </w:rPr>
              <w:t>ул. Космонавтов, 31</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СМР</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К-69</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1981</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w:t>
            </w:r>
          </w:p>
        </w:tc>
        <w:tc>
          <w:tcPr>
            <w:tcW w:w="141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169 119,7</w:t>
            </w: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169 119,7</w:t>
            </w:r>
          </w:p>
        </w:tc>
      </w:tr>
      <w:tr w:rsidR="00B4649B" w:rsidRPr="00B4649B" w:rsidTr="00493D36">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1654D6" w:rsidRPr="00B4649B" w:rsidRDefault="001654D6" w:rsidP="001654D6">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nil"/>
              <w:left w:val="single" w:sz="4" w:space="0" w:color="auto"/>
              <w:bottom w:val="single" w:sz="4" w:space="0" w:color="000000"/>
              <w:right w:val="single" w:sz="4" w:space="0" w:color="auto"/>
            </w:tcBorders>
            <w:vAlign w:val="center"/>
            <w:hideMark/>
          </w:tcPr>
          <w:p w:rsidR="001654D6" w:rsidRPr="00B4649B" w:rsidRDefault="001654D6" w:rsidP="001654D6">
            <w:pPr>
              <w:suppressAutoHyphens w:val="0"/>
              <w:autoSpaceDN/>
              <w:textAlignment w:val="auto"/>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right"/>
              <w:textAlignment w:val="auto"/>
              <w:rPr>
                <w:rFonts w:ascii="Arial" w:hAnsi="Arial" w:cs="Arial"/>
                <w:sz w:val="16"/>
                <w:szCs w:val="16"/>
              </w:rPr>
            </w:pPr>
            <w:r w:rsidRPr="00B4649B">
              <w:rPr>
                <w:rFonts w:ascii="Arial" w:hAnsi="Arial" w:cs="Arial"/>
                <w:sz w:val="16"/>
                <w:szCs w:val="16"/>
              </w:rPr>
              <w:t>37 733,9</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20</w:t>
            </w:r>
          </w:p>
        </w:tc>
        <w:tc>
          <w:tcPr>
            <w:tcW w:w="2127" w:type="dxa"/>
            <w:tcBorders>
              <w:top w:val="nil"/>
              <w:left w:val="nil"/>
              <w:bottom w:val="single" w:sz="4" w:space="0" w:color="auto"/>
              <w:right w:val="single" w:sz="4" w:space="0" w:color="auto"/>
            </w:tcBorders>
            <w:shd w:val="clear" w:color="000000" w:fill="FFFFFF"/>
            <w:vAlign w:val="bottom"/>
            <w:hideMark/>
          </w:tcPr>
          <w:p w:rsidR="001654D6" w:rsidRPr="00B4649B" w:rsidRDefault="001654D6" w:rsidP="001654D6">
            <w:pPr>
              <w:rPr>
                <w:rFonts w:ascii="Arial" w:hAnsi="Arial" w:cs="Arial"/>
                <w:i/>
                <w:iCs/>
                <w:sz w:val="16"/>
                <w:szCs w:val="16"/>
              </w:rPr>
            </w:pPr>
            <w:r w:rsidRPr="00B4649B">
              <w:rPr>
                <w:rFonts w:ascii="Arial" w:hAnsi="Arial" w:cs="Arial"/>
                <w:i/>
                <w:iCs/>
                <w:sz w:val="16"/>
                <w:szCs w:val="16"/>
              </w:rPr>
              <w:t>ул. Бауманская, 34</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СМР</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84</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1981</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w:t>
            </w:r>
          </w:p>
        </w:tc>
        <w:tc>
          <w:tcPr>
            <w:tcW w:w="141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135 991,5</w:t>
            </w: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135 991,5</w:t>
            </w:r>
          </w:p>
        </w:tc>
      </w:tr>
      <w:tr w:rsidR="00B4649B" w:rsidRPr="00B4649B" w:rsidTr="00493D36">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1654D6" w:rsidRPr="00B4649B" w:rsidRDefault="001654D6" w:rsidP="001654D6">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nil"/>
              <w:left w:val="single" w:sz="4" w:space="0" w:color="auto"/>
              <w:bottom w:val="single" w:sz="4" w:space="0" w:color="000000"/>
              <w:right w:val="single" w:sz="4" w:space="0" w:color="auto"/>
            </w:tcBorders>
            <w:vAlign w:val="center"/>
            <w:hideMark/>
          </w:tcPr>
          <w:p w:rsidR="001654D6" w:rsidRPr="00B4649B" w:rsidRDefault="001654D6" w:rsidP="001654D6">
            <w:pPr>
              <w:suppressAutoHyphens w:val="0"/>
              <w:autoSpaceDN/>
              <w:textAlignment w:val="auto"/>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right"/>
              <w:textAlignment w:val="auto"/>
              <w:rPr>
                <w:rFonts w:ascii="Arial" w:hAnsi="Arial" w:cs="Arial"/>
                <w:sz w:val="16"/>
                <w:szCs w:val="16"/>
              </w:rPr>
            </w:pPr>
            <w:r w:rsidRPr="00B4649B">
              <w:rPr>
                <w:rFonts w:ascii="Arial" w:hAnsi="Arial" w:cs="Arial"/>
                <w:sz w:val="16"/>
                <w:szCs w:val="16"/>
              </w:rPr>
              <w:t>30 342,3</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F5DE0" w:rsidRPr="00B4649B" w:rsidRDefault="009F5DE0" w:rsidP="001654D6">
            <w:pPr>
              <w:jc w:val="center"/>
              <w:rPr>
                <w:rFonts w:ascii="Arial" w:hAnsi="Arial" w:cs="Arial"/>
                <w:sz w:val="16"/>
                <w:szCs w:val="16"/>
              </w:rPr>
            </w:pPr>
            <w:r w:rsidRPr="00B4649B">
              <w:rPr>
                <w:rFonts w:ascii="Arial" w:hAnsi="Arial" w:cs="Arial"/>
                <w:sz w:val="16"/>
                <w:szCs w:val="16"/>
              </w:rPr>
              <w:t>21</w:t>
            </w:r>
          </w:p>
        </w:tc>
        <w:tc>
          <w:tcPr>
            <w:tcW w:w="2127" w:type="dxa"/>
            <w:tcBorders>
              <w:top w:val="nil"/>
              <w:left w:val="nil"/>
              <w:bottom w:val="single" w:sz="4" w:space="0" w:color="auto"/>
              <w:right w:val="single" w:sz="4" w:space="0" w:color="auto"/>
            </w:tcBorders>
            <w:shd w:val="clear" w:color="000000" w:fill="FFFFFF"/>
            <w:noWrap/>
            <w:vAlign w:val="bottom"/>
            <w:hideMark/>
          </w:tcPr>
          <w:p w:rsidR="009F5DE0" w:rsidRPr="00B4649B" w:rsidRDefault="009F5DE0" w:rsidP="001654D6">
            <w:pPr>
              <w:rPr>
                <w:rFonts w:ascii="Arial" w:hAnsi="Arial" w:cs="Arial"/>
                <w:i/>
                <w:iCs/>
                <w:sz w:val="16"/>
                <w:szCs w:val="16"/>
              </w:rPr>
            </w:pPr>
            <w:r w:rsidRPr="00B4649B">
              <w:rPr>
                <w:rFonts w:ascii="Arial" w:hAnsi="Arial" w:cs="Arial"/>
                <w:i/>
                <w:iCs/>
                <w:sz w:val="16"/>
                <w:szCs w:val="16"/>
              </w:rPr>
              <w:t>ул. Космонавтов, 37</w:t>
            </w:r>
          </w:p>
        </w:tc>
        <w:tc>
          <w:tcPr>
            <w:tcW w:w="1417" w:type="dxa"/>
            <w:tcBorders>
              <w:top w:val="nil"/>
              <w:left w:val="nil"/>
              <w:bottom w:val="single" w:sz="4" w:space="0" w:color="auto"/>
              <w:right w:val="single" w:sz="4" w:space="0" w:color="auto"/>
            </w:tcBorders>
            <w:shd w:val="clear" w:color="000000" w:fill="FFFFFF"/>
            <w:noWrap/>
            <w:vAlign w:val="bottom"/>
            <w:hideMark/>
          </w:tcPr>
          <w:p w:rsidR="009F5DE0" w:rsidRPr="00B4649B" w:rsidRDefault="009F5DE0" w:rsidP="001654D6">
            <w:pPr>
              <w:jc w:val="center"/>
              <w:rPr>
                <w:rFonts w:ascii="Arial" w:hAnsi="Arial" w:cs="Arial"/>
                <w:sz w:val="16"/>
                <w:szCs w:val="16"/>
              </w:rPr>
            </w:pPr>
            <w:r w:rsidRPr="00B4649B">
              <w:rPr>
                <w:rFonts w:ascii="Arial" w:hAnsi="Arial" w:cs="Arial"/>
                <w:sz w:val="16"/>
                <w:szCs w:val="16"/>
              </w:rPr>
              <w:t>инженерные изыскания</w:t>
            </w:r>
          </w:p>
        </w:tc>
        <w:tc>
          <w:tcPr>
            <w:tcW w:w="1134" w:type="dxa"/>
            <w:tcBorders>
              <w:top w:val="nil"/>
              <w:left w:val="nil"/>
              <w:bottom w:val="single" w:sz="4" w:space="0" w:color="auto"/>
              <w:right w:val="single" w:sz="4" w:space="0" w:color="auto"/>
            </w:tcBorders>
            <w:shd w:val="clear" w:color="000000" w:fill="FFFFFF"/>
            <w:noWrap/>
            <w:vAlign w:val="bottom"/>
            <w:hideMark/>
          </w:tcPr>
          <w:p w:rsidR="009F5DE0" w:rsidRPr="00B4649B" w:rsidRDefault="009F5DE0" w:rsidP="001654D6">
            <w:pPr>
              <w:jc w:val="center"/>
              <w:rPr>
                <w:rFonts w:ascii="Arial" w:hAnsi="Arial" w:cs="Arial"/>
                <w:sz w:val="16"/>
                <w:szCs w:val="16"/>
              </w:rPr>
            </w:pPr>
            <w:r w:rsidRPr="00B4649B">
              <w:rPr>
                <w:rFonts w:ascii="Arial" w:hAnsi="Arial" w:cs="Arial"/>
                <w:sz w:val="16"/>
                <w:szCs w:val="16"/>
              </w:rPr>
              <w:t>84</w:t>
            </w:r>
          </w:p>
        </w:tc>
        <w:tc>
          <w:tcPr>
            <w:tcW w:w="1276" w:type="dxa"/>
            <w:tcBorders>
              <w:top w:val="nil"/>
              <w:left w:val="nil"/>
              <w:bottom w:val="single" w:sz="4" w:space="0" w:color="auto"/>
              <w:right w:val="single" w:sz="4" w:space="0" w:color="auto"/>
            </w:tcBorders>
            <w:shd w:val="clear" w:color="000000" w:fill="FFFFFF"/>
            <w:noWrap/>
            <w:vAlign w:val="bottom"/>
            <w:hideMark/>
          </w:tcPr>
          <w:p w:rsidR="009F5DE0" w:rsidRPr="00B4649B" w:rsidRDefault="009F5DE0" w:rsidP="001654D6">
            <w:pPr>
              <w:jc w:val="center"/>
              <w:rPr>
                <w:rFonts w:ascii="Arial" w:hAnsi="Arial" w:cs="Arial"/>
                <w:sz w:val="16"/>
                <w:szCs w:val="16"/>
              </w:rPr>
            </w:pPr>
            <w:r w:rsidRPr="00B4649B">
              <w:rPr>
                <w:rFonts w:ascii="Arial" w:hAnsi="Arial" w:cs="Arial"/>
                <w:sz w:val="16"/>
                <w:szCs w:val="16"/>
              </w:rPr>
              <w:t>1980</w:t>
            </w:r>
          </w:p>
        </w:tc>
        <w:tc>
          <w:tcPr>
            <w:tcW w:w="992" w:type="dxa"/>
            <w:tcBorders>
              <w:top w:val="nil"/>
              <w:left w:val="nil"/>
              <w:bottom w:val="single" w:sz="4" w:space="0" w:color="auto"/>
              <w:right w:val="single" w:sz="4" w:space="0" w:color="auto"/>
            </w:tcBorders>
            <w:shd w:val="clear" w:color="000000" w:fill="FFFFFF"/>
            <w:noWrap/>
            <w:vAlign w:val="bottom"/>
            <w:hideMark/>
          </w:tcPr>
          <w:p w:rsidR="009F5DE0" w:rsidRPr="00B4649B" w:rsidRDefault="009F5DE0" w:rsidP="001654D6">
            <w:pPr>
              <w:jc w:val="center"/>
              <w:rPr>
                <w:rFonts w:ascii="Arial" w:hAnsi="Arial" w:cs="Arial"/>
                <w:sz w:val="16"/>
                <w:szCs w:val="16"/>
              </w:rPr>
            </w:pPr>
            <w:r w:rsidRPr="00B4649B">
              <w:rPr>
                <w:rFonts w:ascii="Arial" w:hAnsi="Arial" w:cs="Arial"/>
                <w:sz w:val="16"/>
                <w:szCs w:val="16"/>
              </w:rPr>
              <w:t>1</w:t>
            </w:r>
          </w:p>
        </w:tc>
        <w:tc>
          <w:tcPr>
            <w:tcW w:w="1418" w:type="dxa"/>
            <w:vMerge w:val="restart"/>
            <w:tcBorders>
              <w:top w:val="nil"/>
              <w:left w:val="single" w:sz="4" w:space="0" w:color="auto"/>
              <w:right w:val="single" w:sz="4" w:space="0" w:color="auto"/>
            </w:tcBorders>
            <w:shd w:val="clear" w:color="000000" w:fill="FFFFFF"/>
            <w:noWrap/>
            <w:vAlign w:val="center"/>
            <w:hideMark/>
          </w:tcPr>
          <w:p w:rsidR="009F5DE0" w:rsidRPr="00B4649B" w:rsidRDefault="009F5DE0" w:rsidP="001654D6">
            <w:pPr>
              <w:jc w:val="right"/>
              <w:rPr>
                <w:rFonts w:ascii="Arial" w:hAnsi="Arial" w:cs="Arial"/>
                <w:bCs/>
                <w:sz w:val="16"/>
                <w:szCs w:val="16"/>
              </w:rPr>
            </w:pPr>
            <w:r w:rsidRPr="00B4649B">
              <w:rPr>
                <w:rFonts w:ascii="Arial" w:hAnsi="Arial" w:cs="Arial"/>
                <w:bCs/>
                <w:sz w:val="16"/>
                <w:szCs w:val="16"/>
              </w:rPr>
              <w:t>4 267,7</w:t>
            </w:r>
          </w:p>
        </w:tc>
        <w:tc>
          <w:tcPr>
            <w:tcW w:w="1842" w:type="dxa"/>
            <w:tcBorders>
              <w:top w:val="nil"/>
              <w:left w:val="nil"/>
              <w:bottom w:val="single" w:sz="4" w:space="0" w:color="auto"/>
              <w:right w:val="single" w:sz="4" w:space="0" w:color="auto"/>
            </w:tcBorders>
            <w:shd w:val="clear" w:color="000000" w:fill="FFFFFF"/>
            <w:noWrap/>
            <w:vAlign w:val="bottom"/>
            <w:hideMark/>
          </w:tcPr>
          <w:p w:rsidR="009F5DE0" w:rsidRPr="00B4649B" w:rsidRDefault="009F5DE0" w:rsidP="001654D6">
            <w:pPr>
              <w:jc w:val="right"/>
              <w:rPr>
                <w:rFonts w:ascii="Arial" w:hAnsi="Arial" w:cs="Arial"/>
                <w:bCs/>
                <w:sz w:val="16"/>
                <w:szCs w:val="16"/>
              </w:rPr>
            </w:pPr>
            <w:r w:rsidRPr="00B4649B">
              <w:rPr>
                <w:rFonts w:ascii="Arial" w:hAnsi="Arial" w:cs="Arial"/>
                <w:bCs/>
                <w:sz w:val="16"/>
                <w:szCs w:val="16"/>
              </w:rPr>
              <w:t>4 267,7</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tcPr>
          <w:p w:rsidR="009F5DE0" w:rsidRPr="00B4649B" w:rsidRDefault="009F5DE0" w:rsidP="001654D6">
            <w:pPr>
              <w:jc w:val="center"/>
              <w:rPr>
                <w:rFonts w:ascii="Arial" w:hAnsi="Arial" w:cs="Arial"/>
                <w:sz w:val="16"/>
                <w:szCs w:val="16"/>
              </w:rPr>
            </w:pPr>
          </w:p>
        </w:tc>
        <w:tc>
          <w:tcPr>
            <w:tcW w:w="2127" w:type="dxa"/>
            <w:tcBorders>
              <w:top w:val="nil"/>
              <w:left w:val="nil"/>
              <w:bottom w:val="single" w:sz="4" w:space="0" w:color="auto"/>
              <w:right w:val="single" w:sz="4" w:space="0" w:color="auto"/>
            </w:tcBorders>
            <w:shd w:val="clear" w:color="000000" w:fill="FFFFFF"/>
            <w:noWrap/>
            <w:vAlign w:val="bottom"/>
          </w:tcPr>
          <w:p w:rsidR="009F5DE0" w:rsidRPr="00B4649B" w:rsidRDefault="009F5DE0" w:rsidP="009F5DE0">
            <w:pPr>
              <w:rPr>
                <w:rFonts w:ascii="Arial" w:hAnsi="Arial" w:cs="Arial"/>
                <w:i/>
                <w:iCs/>
                <w:sz w:val="16"/>
                <w:szCs w:val="16"/>
              </w:rPr>
            </w:pPr>
            <w:r w:rsidRPr="00B4649B">
              <w:rPr>
                <w:rFonts w:ascii="Arial" w:hAnsi="Arial" w:cs="Arial"/>
                <w:i/>
                <w:iCs/>
                <w:sz w:val="16"/>
                <w:szCs w:val="16"/>
              </w:rPr>
              <w:t>за счет средств</w:t>
            </w:r>
          </w:p>
          <w:p w:rsidR="009F5DE0" w:rsidRPr="00B4649B" w:rsidRDefault="009F5DE0" w:rsidP="009F5DE0">
            <w:pPr>
              <w:rPr>
                <w:rFonts w:ascii="Arial" w:hAnsi="Arial" w:cs="Arial"/>
                <w:i/>
                <w:iCs/>
                <w:sz w:val="16"/>
                <w:szCs w:val="16"/>
              </w:rPr>
            </w:pPr>
            <w:r w:rsidRPr="00B4649B">
              <w:rPr>
                <w:rFonts w:ascii="Arial" w:hAnsi="Arial" w:cs="Arial"/>
                <w:i/>
                <w:iCs/>
                <w:sz w:val="16"/>
                <w:szCs w:val="16"/>
              </w:rP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tcPr>
          <w:p w:rsidR="009F5DE0" w:rsidRPr="00B4649B" w:rsidRDefault="009F5DE0" w:rsidP="001654D6">
            <w:pPr>
              <w:jc w:val="center"/>
              <w:rPr>
                <w:rFonts w:ascii="Arial" w:hAnsi="Arial" w:cs="Arial"/>
                <w:sz w:val="16"/>
                <w:szCs w:val="16"/>
              </w:rPr>
            </w:pPr>
          </w:p>
        </w:tc>
        <w:tc>
          <w:tcPr>
            <w:tcW w:w="1134" w:type="dxa"/>
            <w:tcBorders>
              <w:top w:val="nil"/>
              <w:left w:val="nil"/>
              <w:bottom w:val="single" w:sz="4" w:space="0" w:color="auto"/>
              <w:right w:val="single" w:sz="4" w:space="0" w:color="auto"/>
            </w:tcBorders>
            <w:shd w:val="clear" w:color="000000" w:fill="FFFFFF"/>
            <w:noWrap/>
            <w:vAlign w:val="bottom"/>
          </w:tcPr>
          <w:p w:rsidR="009F5DE0" w:rsidRPr="00B4649B" w:rsidRDefault="009F5DE0" w:rsidP="001654D6">
            <w:pPr>
              <w:jc w:val="center"/>
              <w:rPr>
                <w:rFonts w:ascii="Arial" w:hAnsi="Arial" w:cs="Arial"/>
                <w:sz w:val="16"/>
                <w:szCs w:val="16"/>
              </w:rPr>
            </w:pPr>
          </w:p>
        </w:tc>
        <w:tc>
          <w:tcPr>
            <w:tcW w:w="1276" w:type="dxa"/>
            <w:tcBorders>
              <w:top w:val="nil"/>
              <w:left w:val="nil"/>
              <w:bottom w:val="single" w:sz="4" w:space="0" w:color="auto"/>
              <w:right w:val="single" w:sz="4" w:space="0" w:color="auto"/>
            </w:tcBorders>
            <w:shd w:val="clear" w:color="000000" w:fill="FFFFFF"/>
            <w:noWrap/>
            <w:vAlign w:val="bottom"/>
          </w:tcPr>
          <w:p w:rsidR="009F5DE0" w:rsidRPr="00B4649B" w:rsidRDefault="009F5DE0" w:rsidP="001654D6">
            <w:pPr>
              <w:jc w:val="center"/>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vAlign w:val="bottom"/>
          </w:tcPr>
          <w:p w:rsidR="009F5DE0" w:rsidRPr="00B4649B" w:rsidRDefault="009F5DE0" w:rsidP="001654D6">
            <w:pPr>
              <w:jc w:val="center"/>
              <w:rPr>
                <w:rFonts w:ascii="Arial" w:hAnsi="Arial" w:cs="Arial"/>
                <w:sz w:val="16"/>
                <w:szCs w:val="16"/>
              </w:rPr>
            </w:pPr>
          </w:p>
        </w:tc>
        <w:tc>
          <w:tcPr>
            <w:tcW w:w="1418" w:type="dxa"/>
            <w:vMerge/>
            <w:tcBorders>
              <w:left w:val="single" w:sz="4" w:space="0" w:color="auto"/>
              <w:bottom w:val="single" w:sz="4" w:space="0" w:color="000000"/>
              <w:right w:val="single" w:sz="4" w:space="0" w:color="auto"/>
            </w:tcBorders>
            <w:shd w:val="clear" w:color="000000" w:fill="FFFFFF"/>
            <w:noWrap/>
            <w:vAlign w:val="center"/>
          </w:tcPr>
          <w:p w:rsidR="009F5DE0" w:rsidRPr="00B4649B" w:rsidRDefault="009F5DE0" w:rsidP="001654D6">
            <w:pPr>
              <w:jc w:val="right"/>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tcPr>
          <w:p w:rsidR="009F5DE0" w:rsidRPr="00B4649B" w:rsidRDefault="009F5DE0" w:rsidP="001654D6">
            <w:pPr>
              <w:jc w:val="right"/>
              <w:rPr>
                <w:rFonts w:ascii="Arial" w:hAnsi="Arial" w:cs="Arial"/>
                <w:bCs/>
                <w:sz w:val="16"/>
                <w:szCs w:val="16"/>
              </w:rPr>
            </w:pPr>
            <w:r w:rsidRPr="00B4649B">
              <w:rPr>
                <w:rFonts w:ascii="Arial" w:hAnsi="Arial" w:cs="Arial"/>
                <w:bCs/>
                <w:sz w:val="16"/>
                <w:szCs w:val="16"/>
              </w:rPr>
              <w:t>4 267,7</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22</w:t>
            </w:r>
          </w:p>
        </w:tc>
        <w:tc>
          <w:tcPr>
            <w:tcW w:w="212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rPr>
                <w:rFonts w:ascii="Arial" w:hAnsi="Arial" w:cs="Arial"/>
                <w:i/>
                <w:iCs/>
                <w:sz w:val="16"/>
                <w:szCs w:val="16"/>
              </w:rPr>
            </w:pPr>
            <w:r w:rsidRPr="00B4649B">
              <w:rPr>
                <w:rFonts w:ascii="Arial" w:hAnsi="Arial" w:cs="Arial"/>
                <w:i/>
                <w:iCs/>
                <w:sz w:val="16"/>
                <w:szCs w:val="16"/>
              </w:rPr>
              <w:t>ул. Бауманская, 32</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инженерные изыскания</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111-112</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1995</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sz w:val="16"/>
                <w:szCs w:val="16"/>
              </w:rPr>
            </w:pPr>
            <w:r w:rsidRPr="00B4649B">
              <w:rPr>
                <w:rFonts w:ascii="Arial" w:hAnsi="Arial" w:cs="Arial"/>
                <w:sz w:val="16"/>
                <w:szCs w:val="16"/>
              </w:rPr>
              <w:t>1</w:t>
            </w:r>
          </w:p>
        </w:tc>
        <w:tc>
          <w:tcPr>
            <w:tcW w:w="141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2 981,4</w:t>
            </w: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2 981,4</w:t>
            </w:r>
          </w:p>
        </w:tc>
      </w:tr>
      <w:tr w:rsidR="00B4649B" w:rsidRPr="00B4649B" w:rsidTr="00493D36">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1654D6" w:rsidRPr="00B4649B" w:rsidRDefault="001654D6" w:rsidP="001654D6">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18" w:type="dxa"/>
            <w:vMerge/>
            <w:tcBorders>
              <w:top w:val="nil"/>
              <w:left w:val="single" w:sz="4" w:space="0" w:color="auto"/>
              <w:bottom w:val="single" w:sz="4" w:space="0" w:color="000000"/>
              <w:right w:val="single" w:sz="4" w:space="0" w:color="auto"/>
            </w:tcBorders>
            <w:vAlign w:val="center"/>
            <w:hideMark/>
          </w:tcPr>
          <w:p w:rsidR="001654D6" w:rsidRPr="00B4649B" w:rsidRDefault="001654D6" w:rsidP="001654D6">
            <w:pPr>
              <w:suppressAutoHyphens w:val="0"/>
              <w:autoSpaceDN/>
              <w:textAlignment w:val="auto"/>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suppressAutoHyphens w:val="0"/>
              <w:autoSpaceDN/>
              <w:jc w:val="right"/>
              <w:textAlignment w:val="auto"/>
              <w:rPr>
                <w:rFonts w:ascii="Arial" w:hAnsi="Arial" w:cs="Arial"/>
                <w:sz w:val="16"/>
                <w:szCs w:val="16"/>
              </w:rPr>
            </w:pPr>
            <w:r w:rsidRPr="00B4649B">
              <w:rPr>
                <w:rFonts w:ascii="Arial" w:hAnsi="Arial" w:cs="Arial"/>
                <w:sz w:val="16"/>
                <w:szCs w:val="16"/>
              </w:rPr>
              <w:t>2 981,4</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1654D6" w:rsidRPr="00B4649B" w:rsidRDefault="001654D6" w:rsidP="001654D6">
            <w:pPr>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rPr>
                <w:rFonts w:ascii="Arial" w:hAnsi="Arial" w:cs="Arial"/>
                <w:sz w:val="16"/>
                <w:szCs w:val="16"/>
              </w:rPr>
            </w:pPr>
            <w:r w:rsidRPr="00B4649B">
              <w:rPr>
                <w:rFonts w:ascii="Arial" w:hAnsi="Arial" w:cs="Arial"/>
                <w:sz w:val="16"/>
                <w:szCs w:val="16"/>
              </w:rPr>
              <w:t>ИТОГО</w:t>
            </w:r>
          </w:p>
        </w:tc>
        <w:tc>
          <w:tcPr>
            <w:tcW w:w="1417"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center"/>
              <w:rPr>
                <w:rFonts w:ascii="Arial" w:hAnsi="Arial" w:cs="Arial"/>
                <w:bCs/>
                <w:sz w:val="16"/>
                <w:szCs w:val="16"/>
              </w:rPr>
            </w:pPr>
            <w:r w:rsidRPr="00B4649B">
              <w:rPr>
                <w:rFonts w:ascii="Arial" w:hAnsi="Arial" w:cs="Arial"/>
                <w:bCs/>
                <w:sz w:val="16"/>
                <w:szCs w:val="16"/>
              </w:rPr>
              <w:t>3</w:t>
            </w:r>
          </w:p>
        </w:tc>
        <w:tc>
          <w:tcPr>
            <w:tcW w:w="1418" w:type="dxa"/>
            <w:tcBorders>
              <w:top w:val="nil"/>
              <w:left w:val="nil"/>
              <w:bottom w:val="single" w:sz="4" w:space="0" w:color="auto"/>
              <w:right w:val="single" w:sz="4" w:space="0" w:color="auto"/>
            </w:tcBorders>
            <w:shd w:val="clear" w:color="000000" w:fill="FFFFFF"/>
            <w:noWrap/>
            <w:vAlign w:val="center"/>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435 489,0</w:t>
            </w:r>
          </w:p>
        </w:tc>
        <w:tc>
          <w:tcPr>
            <w:tcW w:w="1842" w:type="dxa"/>
            <w:tcBorders>
              <w:top w:val="nil"/>
              <w:left w:val="nil"/>
              <w:bottom w:val="single" w:sz="4" w:space="0" w:color="auto"/>
              <w:right w:val="single" w:sz="4" w:space="0" w:color="auto"/>
            </w:tcBorders>
            <w:shd w:val="clear" w:color="000000" w:fill="FFFFFF"/>
            <w:noWrap/>
            <w:vAlign w:val="bottom"/>
            <w:hideMark/>
          </w:tcPr>
          <w:p w:rsidR="001654D6" w:rsidRPr="00B4649B" w:rsidRDefault="001654D6" w:rsidP="001654D6">
            <w:pPr>
              <w:jc w:val="right"/>
              <w:rPr>
                <w:rFonts w:ascii="Arial" w:hAnsi="Arial" w:cs="Arial"/>
                <w:bCs/>
                <w:sz w:val="16"/>
                <w:szCs w:val="16"/>
              </w:rPr>
            </w:pPr>
            <w:r w:rsidRPr="00B4649B">
              <w:rPr>
                <w:rFonts w:ascii="Arial" w:hAnsi="Arial" w:cs="Arial"/>
                <w:bCs/>
                <w:sz w:val="16"/>
                <w:szCs w:val="16"/>
              </w:rPr>
              <w:t>435 489,0</w:t>
            </w:r>
          </w:p>
        </w:tc>
      </w:tr>
      <w:tr w:rsidR="00B4649B" w:rsidRPr="00B4649B" w:rsidTr="00997B76">
        <w:trPr>
          <w:trHeight w:val="225"/>
        </w:trPr>
        <w:tc>
          <w:tcPr>
            <w:tcW w:w="10773" w:type="dxa"/>
            <w:gridSpan w:val="8"/>
            <w:tcBorders>
              <w:top w:val="nil"/>
              <w:left w:val="single" w:sz="4" w:space="0" w:color="auto"/>
              <w:bottom w:val="single" w:sz="4" w:space="0" w:color="auto"/>
              <w:right w:val="single" w:sz="4" w:space="0" w:color="auto"/>
            </w:tcBorders>
            <w:shd w:val="clear" w:color="000000" w:fill="FFFFFF"/>
            <w:noWrap/>
            <w:vAlign w:val="bottom"/>
          </w:tcPr>
          <w:p w:rsidR="0098156C" w:rsidRPr="00B4649B" w:rsidRDefault="0098156C" w:rsidP="0098156C">
            <w:pPr>
              <w:jc w:val="center"/>
              <w:rPr>
                <w:rFonts w:ascii="Arial" w:hAnsi="Arial" w:cs="Arial"/>
                <w:bCs/>
                <w:sz w:val="16"/>
                <w:szCs w:val="16"/>
              </w:rPr>
            </w:pPr>
            <w:r w:rsidRPr="00B4649B">
              <w:rPr>
                <w:rFonts w:ascii="Arial" w:hAnsi="Arial" w:cs="Arial"/>
                <w:bCs/>
                <w:sz w:val="16"/>
                <w:szCs w:val="16"/>
              </w:rPr>
              <w:t>2026 год</w:t>
            </w:r>
          </w:p>
        </w:tc>
      </w:tr>
      <w:tr w:rsidR="00B4649B" w:rsidRPr="00B4649B" w:rsidTr="00493D36">
        <w:trPr>
          <w:trHeight w:val="225"/>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F732D" w:rsidRPr="00B4649B" w:rsidRDefault="00EF732D" w:rsidP="0098156C">
            <w:pPr>
              <w:suppressAutoHyphens w:val="0"/>
              <w:jc w:val="center"/>
              <w:rPr>
                <w:rFonts w:ascii="Arial" w:hAnsi="Arial" w:cs="Arial"/>
                <w:sz w:val="16"/>
                <w:szCs w:val="16"/>
              </w:rPr>
            </w:pPr>
            <w:r w:rsidRPr="00B4649B">
              <w:rPr>
                <w:rFonts w:ascii="Arial" w:hAnsi="Arial" w:cs="Arial"/>
                <w:sz w:val="16"/>
                <w:szCs w:val="16"/>
              </w:rPr>
              <w:t>23</w:t>
            </w:r>
          </w:p>
        </w:tc>
        <w:tc>
          <w:tcPr>
            <w:tcW w:w="2127" w:type="dxa"/>
            <w:tcBorders>
              <w:top w:val="single" w:sz="4" w:space="0" w:color="auto"/>
              <w:left w:val="nil"/>
              <w:bottom w:val="single" w:sz="4" w:space="0" w:color="auto"/>
              <w:right w:val="single" w:sz="4" w:space="0" w:color="auto"/>
            </w:tcBorders>
            <w:shd w:val="clear" w:color="000000" w:fill="FFFFFF"/>
            <w:noWrap/>
            <w:vAlign w:val="bottom"/>
          </w:tcPr>
          <w:p w:rsidR="00EF732D" w:rsidRPr="00B4649B" w:rsidRDefault="00F4088B" w:rsidP="0098156C">
            <w:pPr>
              <w:rPr>
                <w:rFonts w:ascii="Arial" w:hAnsi="Arial" w:cs="Arial"/>
                <w:sz w:val="16"/>
                <w:szCs w:val="16"/>
              </w:rPr>
            </w:pPr>
            <w:r w:rsidRPr="00B4649B">
              <w:rPr>
                <w:rFonts w:ascii="Arial" w:hAnsi="Arial" w:cs="Arial"/>
                <w:sz w:val="16"/>
                <w:szCs w:val="16"/>
              </w:rPr>
              <w:t>ул. Талнахская, 77</w:t>
            </w:r>
          </w:p>
        </w:tc>
        <w:tc>
          <w:tcPr>
            <w:tcW w:w="1417" w:type="dxa"/>
            <w:tcBorders>
              <w:top w:val="single" w:sz="4" w:space="0" w:color="auto"/>
              <w:left w:val="nil"/>
              <w:bottom w:val="single" w:sz="4" w:space="0" w:color="auto"/>
              <w:right w:val="single" w:sz="4" w:space="0" w:color="auto"/>
            </w:tcBorders>
            <w:shd w:val="clear" w:color="000000" w:fill="FFFFFF"/>
            <w:noWrap/>
            <w:vAlign w:val="bottom"/>
          </w:tcPr>
          <w:p w:rsidR="00EF732D" w:rsidRPr="00B4649B" w:rsidRDefault="00EF732D" w:rsidP="0098156C">
            <w:pPr>
              <w:jc w:val="center"/>
              <w:rPr>
                <w:rFonts w:ascii="Arial" w:hAnsi="Arial" w:cs="Arial"/>
                <w:sz w:val="16"/>
                <w:szCs w:val="16"/>
              </w:rPr>
            </w:pPr>
            <w:r w:rsidRPr="00B4649B">
              <w:rPr>
                <w:rFonts w:ascii="Arial" w:hAnsi="Arial" w:cs="Arial"/>
                <w:sz w:val="16"/>
                <w:szCs w:val="16"/>
              </w:rPr>
              <w:t>СМР</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EF732D" w:rsidRPr="00B4649B" w:rsidRDefault="00EF732D" w:rsidP="0098156C">
            <w:pPr>
              <w:jc w:val="center"/>
              <w:rPr>
                <w:rFonts w:ascii="Arial" w:hAnsi="Arial" w:cs="Arial"/>
                <w:sz w:val="16"/>
                <w:szCs w:val="16"/>
              </w:rPr>
            </w:pPr>
            <w:r w:rsidRPr="00B4649B">
              <w:rPr>
                <w:rFonts w:ascii="Arial" w:hAnsi="Arial" w:cs="Arial"/>
                <w:sz w:val="16"/>
                <w:szCs w:val="16"/>
              </w:rPr>
              <w:t> </w:t>
            </w:r>
            <w:r w:rsidR="00030ABC" w:rsidRPr="00B4649B">
              <w:rPr>
                <w:rFonts w:ascii="Arial" w:hAnsi="Arial" w:cs="Arial"/>
                <w:sz w:val="16"/>
                <w:szCs w:val="16"/>
              </w:rPr>
              <w:t>1-447С</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EF732D" w:rsidRPr="00B4649B" w:rsidRDefault="00EF732D" w:rsidP="0098156C">
            <w:pPr>
              <w:jc w:val="center"/>
              <w:rPr>
                <w:rFonts w:ascii="Arial" w:hAnsi="Arial" w:cs="Arial"/>
                <w:sz w:val="16"/>
                <w:szCs w:val="16"/>
              </w:rPr>
            </w:pPr>
            <w:r w:rsidRPr="00B4649B">
              <w:rPr>
                <w:rFonts w:ascii="Arial" w:hAnsi="Arial" w:cs="Arial"/>
                <w:sz w:val="16"/>
                <w:szCs w:val="16"/>
              </w:rPr>
              <w:t> </w:t>
            </w:r>
            <w:r w:rsidR="00030ABC" w:rsidRPr="00B4649B">
              <w:rPr>
                <w:rFonts w:ascii="Arial" w:hAnsi="Arial" w:cs="Arial"/>
                <w:sz w:val="16"/>
                <w:szCs w:val="16"/>
              </w:rPr>
              <w:t>1965</w:t>
            </w:r>
          </w:p>
        </w:tc>
        <w:tc>
          <w:tcPr>
            <w:tcW w:w="992" w:type="dxa"/>
            <w:tcBorders>
              <w:top w:val="single" w:sz="4" w:space="0" w:color="auto"/>
              <w:left w:val="nil"/>
              <w:bottom w:val="single" w:sz="4" w:space="0" w:color="auto"/>
              <w:right w:val="single" w:sz="4" w:space="0" w:color="auto"/>
            </w:tcBorders>
            <w:shd w:val="clear" w:color="000000" w:fill="FFFFFF"/>
            <w:noWrap/>
            <w:vAlign w:val="bottom"/>
          </w:tcPr>
          <w:p w:rsidR="00EF732D" w:rsidRPr="00B4649B" w:rsidRDefault="00030ABC" w:rsidP="0098156C">
            <w:pPr>
              <w:jc w:val="center"/>
              <w:rPr>
                <w:rFonts w:ascii="Arial" w:hAnsi="Arial" w:cs="Arial"/>
                <w:sz w:val="16"/>
                <w:szCs w:val="16"/>
              </w:rPr>
            </w:pPr>
            <w:r w:rsidRPr="00B4649B">
              <w:rPr>
                <w:rFonts w:ascii="Arial" w:hAnsi="Arial" w:cs="Arial"/>
                <w:sz w:val="16"/>
                <w:szCs w:val="16"/>
              </w:rPr>
              <w:t>1</w:t>
            </w:r>
          </w:p>
        </w:tc>
        <w:tc>
          <w:tcPr>
            <w:tcW w:w="1418" w:type="dxa"/>
            <w:vMerge w:val="restart"/>
            <w:tcBorders>
              <w:top w:val="single" w:sz="4" w:space="0" w:color="auto"/>
              <w:left w:val="single" w:sz="4" w:space="0" w:color="auto"/>
              <w:right w:val="single" w:sz="4" w:space="0" w:color="auto"/>
            </w:tcBorders>
            <w:shd w:val="clear" w:color="000000" w:fill="FFFFFF"/>
            <w:noWrap/>
            <w:vAlign w:val="center"/>
          </w:tcPr>
          <w:p w:rsidR="00EF732D" w:rsidRPr="00B4649B" w:rsidRDefault="00030ABC" w:rsidP="00030ABC">
            <w:pPr>
              <w:jc w:val="center"/>
              <w:rPr>
                <w:rFonts w:ascii="Arial" w:hAnsi="Arial" w:cs="Arial"/>
                <w:bCs/>
                <w:sz w:val="16"/>
                <w:szCs w:val="16"/>
              </w:rPr>
            </w:pPr>
            <w:r w:rsidRPr="00B4649B">
              <w:rPr>
                <w:rFonts w:ascii="Arial" w:hAnsi="Arial" w:cs="Arial"/>
                <w:bCs/>
                <w:sz w:val="16"/>
                <w:szCs w:val="16"/>
              </w:rPr>
              <w:t>89 613,5</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EF732D" w:rsidRPr="00B4649B" w:rsidRDefault="00030ABC" w:rsidP="0098156C">
            <w:pPr>
              <w:jc w:val="right"/>
              <w:rPr>
                <w:rFonts w:ascii="Arial" w:hAnsi="Arial" w:cs="Arial"/>
                <w:bCs/>
                <w:sz w:val="16"/>
                <w:szCs w:val="16"/>
              </w:rPr>
            </w:pPr>
            <w:r w:rsidRPr="00B4649B">
              <w:rPr>
                <w:rFonts w:ascii="Arial" w:hAnsi="Arial" w:cs="Arial"/>
                <w:bCs/>
                <w:sz w:val="16"/>
                <w:szCs w:val="16"/>
              </w:rPr>
              <w:t>89 613,5</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tcPr>
          <w:p w:rsidR="00EF732D" w:rsidRPr="00B4649B" w:rsidRDefault="00EF732D" w:rsidP="0098156C">
            <w:pPr>
              <w:jc w:val="center"/>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noWrap/>
            <w:vAlign w:val="bottom"/>
          </w:tcPr>
          <w:p w:rsidR="00EF732D" w:rsidRPr="00B4649B" w:rsidRDefault="00EF732D" w:rsidP="0098156C">
            <w:pPr>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tcPr>
          <w:p w:rsidR="00EF732D" w:rsidRPr="00B4649B" w:rsidRDefault="00EF732D" w:rsidP="0098156C">
            <w:pPr>
              <w:jc w:val="center"/>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tcPr>
          <w:p w:rsidR="00EF732D" w:rsidRPr="00B4649B" w:rsidRDefault="00EF732D" w:rsidP="0098156C">
            <w:pPr>
              <w:jc w:val="center"/>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tcPr>
          <w:p w:rsidR="00EF732D" w:rsidRPr="00B4649B" w:rsidRDefault="00EF732D" w:rsidP="0098156C">
            <w:pPr>
              <w:jc w:val="center"/>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tcPr>
          <w:p w:rsidR="00EF732D" w:rsidRPr="00B4649B" w:rsidRDefault="00EF732D" w:rsidP="0098156C">
            <w:pPr>
              <w:jc w:val="center"/>
              <w:rPr>
                <w:rFonts w:ascii="Arial" w:hAnsi="Arial" w:cs="Arial"/>
                <w:sz w:val="16"/>
                <w:szCs w:val="16"/>
              </w:rPr>
            </w:pPr>
            <w:r w:rsidRPr="00B4649B">
              <w:rPr>
                <w:rFonts w:ascii="Arial" w:hAnsi="Arial" w:cs="Arial"/>
                <w:sz w:val="16"/>
                <w:szCs w:val="16"/>
              </w:rPr>
              <w:t> </w:t>
            </w:r>
          </w:p>
        </w:tc>
        <w:tc>
          <w:tcPr>
            <w:tcW w:w="1418" w:type="dxa"/>
            <w:vMerge/>
            <w:tcBorders>
              <w:left w:val="single" w:sz="4" w:space="0" w:color="auto"/>
              <w:bottom w:val="single" w:sz="4" w:space="0" w:color="000000"/>
              <w:right w:val="single" w:sz="4" w:space="0" w:color="auto"/>
            </w:tcBorders>
            <w:noWrap/>
            <w:vAlign w:val="center"/>
          </w:tcPr>
          <w:p w:rsidR="00EF732D" w:rsidRPr="00B4649B" w:rsidRDefault="00EF732D" w:rsidP="0098156C">
            <w:pPr>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tcPr>
          <w:p w:rsidR="00EF732D" w:rsidRPr="00B4649B" w:rsidRDefault="00030ABC" w:rsidP="0098156C">
            <w:pPr>
              <w:jc w:val="right"/>
              <w:rPr>
                <w:rFonts w:ascii="Arial" w:hAnsi="Arial" w:cs="Arial"/>
                <w:sz w:val="16"/>
                <w:szCs w:val="16"/>
              </w:rPr>
            </w:pPr>
            <w:r w:rsidRPr="00B4649B">
              <w:rPr>
                <w:rFonts w:ascii="Arial" w:hAnsi="Arial" w:cs="Arial"/>
                <w:sz w:val="16"/>
                <w:szCs w:val="16"/>
              </w:rPr>
              <w:t>14 786,2</w:t>
            </w:r>
          </w:p>
        </w:tc>
      </w:tr>
      <w:tr w:rsidR="00B4649B" w:rsidRPr="00B4649B" w:rsidTr="00D321F5">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tcPr>
          <w:p w:rsidR="007B29F8" w:rsidRPr="00B4649B" w:rsidRDefault="007B29F8" w:rsidP="00030ABC">
            <w:pPr>
              <w:jc w:val="center"/>
              <w:rPr>
                <w:rFonts w:ascii="Arial" w:hAnsi="Arial" w:cs="Arial"/>
                <w:sz w:val="16"/>
                <w:szCs w:val="16"/>
              </w:rPr>
            </w:pPr>
            <w:r w:rsidRPr="00B4649B">
              <w:rPr>
                <w:rFonts w:ascii="Arial" w:hAnsi="Arial" w:cs="Arial"/>
                <w:sz w:val="16"/>
                <w:szCs w:val="16"/>
              </w:rPr>
              <w:t>24</w:t>
            </w:r>
          </w:p>
        </w:tc>
        <w:tc>
          <w:tcPr>
            <w:tcW w:w="2127" w:type="dxa"/>
            <w:tcBorders>
              <w:top w:val="nil"/>
              <w:left w:val="nil"/>
              <w:bottom w:val="single" w:sz="4" w:space="0" w:color="auto"/>
              <w:right w:val="single" w:sz="4" w:space="0" w:color="auto"/>
            </w:tcBorders>
            <w:shd w:val="clear" w:color="000000" w:fill="FFFFFF"/>
            <w:noWrap/>
          </w:tcPr>
          <w:p w:rsidR="007B29F8" w:rsidRPr="00B4649B" w:rsidRDefault="007B29F8" w:rsidP="00030ABC">
            <w:pPr>
              <w:rPr>
                <w:rFonts w:ascii="Arial" w:hAnsi="Arial" w:cs="Arial"/>
                <w:sz w:val="16"/>
                <w:szCs w:val="16"/>
              </w:rPr>
            </w:pPr>
            <w:r w:rsidRPr="00B4649B">
              <w:rPr>
                <w:rFonts w:ascii="Arial" w:hAnsi="Arial" w:cs="Arial"/>
                <w:sz w:val="16"/>
                <w:szCs w:val="16"/>
              </w:rPr>
              <w:t>ул. Талнахская, 79</w:t>
            </w:r>
          </w:p>
        </w:tc>
        <w:tc>
          <w:tcPr>
            <w:tcW w:w="1417" w:type="dxa"/>
            <w:tcBorders>
              <w:top w:val="nil"/>
              <w:left w:val="nil"/>
              <w:bottom w:val="single" w:sz="4" w:space="0" w:color="auto"/>
              <w:right w:val="single" w:sz="4" w:space="0" w:color="auto"/>
            </w:tcBorders>
            <w:shd w:val="clear" w:color="000000" w:fill="FFFFFF"/>
            <w:noWrap/>
          </w:tcPr>
          <w:p w:rsidR="007B29F8" w:rsidRPr="00B4649B" w:rsidRDefault="007B29F8" w:rsidP="007B29F8">
            <w:pPr>
              <w:jc w:val="center"/>
              <w:rPr>
                <w:rFonts w:ascii="Arial" w:hAnsi="Arial" w:cs="Arial"/>
                <w:sz w:val="16"/>
                <w:szCs w:val="16"/>
              </w:rPr>
            </w:pPr>
            <w:r w:rsidRPr="00B4649B">
              <w:rPr>
                <w:rFonts w:ascii="Arial" w:hAnsi="Arial" w:cs="Arial"/>
                <w:sz w:val="16"/>
                <w:szCs w:val="16"/>
              </w:rPr>
              <w:t>СМР</w:t>
            </w:r>
          </w:p>
        </w:tc>
        <w:tc>
          <w:tcPr>
            <w:tcW w:w="1134" w:type="dxa"/>
            <w:tcBorders>
              <w:top w:val="nil"/>
              <w:left w:val="nil"/>
              <w:bottom w:val="single" w:sz="4" w:space="0" w:color="auto"/>
              <w:right w:val="single" w:sz="4" w:space="0" w:color="auto"/>
            </w:tcBorders>
            <w:shd w:val="clear" w:color="000000" w:fill="FFFFFF"/>
            <w:noWrap/>
          </w:tcPr>
          <w:p w:rsidR="007B29F8" w:rsidRPr="00B4649B" w:rsidRDefault="007B29F8" w:rsidP="007B29F8">
            <w:pPr>
              <w:jc w:val="center"/>
              <w:rPr>
                <w:rFonts w:ascii="Arial" w:hAnsi="Arial" w:cs="Arial"/>
                <w:sz w:val="16"/>
                <w:szCs w:val="16"/>
              </w:rPr>
            </w:pPr>
            <w:r w:rsidRPr="00B4649B">
              <w:rPr>
                <w:rFonts w:ascii="Arial" w:hAnsi="Arial" w:cs="Arial"/>
                <w:sz w:val="16"/>
                <w:szCs w:val="16"/>
              </w:rPr>
              <w:t>1-447С</w:t>
            </w:r>
          </w:p>
        </w:tc>
        <w:tc>
          <w:tcPr>
            <w:tcW w:w="1276" w:type="dxa"/>
            <w:tcBorders>
              <w:top w:val="nil"/>
              <w:left w:val="nil"/>
              <w:bottom w:val="single" w:sz="4" w:space="0" w:color="auto"/>
              <w:right w:val="single" w:sz="4" w:space="0" w:color="auto"/>
            </w:tcBorders>
            <w:shd w:val="clear" w:color="000000" w:fill="FFFFFF"/>
            <w:noWrap/>
          </w:tcPr>
          <w:p w:rsidR="007B29F8" w:rsidRPr="00B4649B" w:rsidRDefault="007B29F8" w:rsidP="007B29F8">
            <w:pPr>
              <w:jc w:val="center"/>
              <w:rPr>
                <w:rFonts w:ascii="Arial" w:hAnsi="Arial" w:cs="Arial"/>
                <w:sz w:val="16"/>
                <w:szCs w:val="16"/>
              </w:rPr>
            </w:pPr>
            <w:r w:rsidRPr="00B4649B">
              <w:rPr>
                <w:rFonts w:ascii="Arial" w:hAnsi="Arial" w:cs="Arial"/>
                <w:sz w:val="16"/>
                <w:szCs w:val="16"/>
              </w:rPr>
              <w:t>1965</w:t>
            </w:r>
          </w:p>
        </w:tc>
        <w:tc>
          <w:tcPr>
            <w:tcW w:w="992" w:type="dxa"/>
            <w:tcBorders>
              <w:top w:val="nil"/>
              <w:left w:val="nil"/>
              <w:bottom w:val="single" w:sz="4" w:space="0" w:color="auto"/>
              <w:right w:val="single" w:sz="4" w:space="0" w:color="auto"/>
            </w:tcBorders>
            <w:shd w:val="clear" w:color="000000" w:fill="FFFFFF"/>
            <w:noWrap/>
          </w:tcPr>
          <w:p w:rsidR="007B29F8" w:rsidRPr="00B4649B" w:rsidRDefault="007B29F8" w:rsidP="007B29F8">
            <w:pPr>
              <w:jc w:val="center"/>
              <w:rPr>
                <w:rFonts w:ascii="Arial" w:hAnsi="Arial" w:cs="Arial"/>
                <w:sz w:val="16"/>
                <w:szCs w:val="16"/>
              </w:rPr>
            </w:pPr>
            <w:r w:rsidRPr="00B4649B">
              <w:rPr>
                <w:rFonts w:ascii="Arial" w:hAnsi="Arial" w:cs="Arial"/>
                <w:sz w:val="16"/>
                <w:szCs w:val="16"/>
              </w:rPr>
              <w:t>1</w:t>
            </w:r>
          </w:p>
        </w:tc>
        <w:tc>
          <w:tcPr>
            <w:tcW w:w="1418" w:type="dxa"/>
            <w:vMerge w:val="restart"/>
            <w:tcBorders>
              <w:left w:val="single" w:sz="4" w:space="0" w:color="auto"/>
              <w:right w:val="single" w:sz="4" w:space="0" w:color="auto"/>
            </w:tcBorders>
            <w:noWrap/>
            <w:vAlign w:val="center"/>
          </w:tcPr>
          <w:p w:rsidR="007B29F8" w:rsidRPr="00B4649B" w:rsidRDefault="007B29F8" w:rsidP="007B29F8">
            <w:pPr>
              <w:jc w:val="center"/>
              <w:rPr>
                <w:rFonts w:ascii="Arial" w:hAnsi="Arial" w:cs="Arial"/>
                <w:bCs/>
                <w:sz w:val="16"/>
                <w:szCs w:val="16"/>
              </w:rPr>
            </w:pPr>
            <w:r w:rsidRPr="00B4649B">
              <w:rPr>
                <w:rFonts w:ascii="Arial" w:hAnsi="Arial" w:cs="Arial"/>
                <w:bCs/>
                <w:sz w:val="16"/>
                <w:szCs w:val="16"/>
              </w:rPr>
              <w:t>88 455,1</w:t>
            </w:r>
          </w:p>
        </w:tc>
        <w:tc>
          <w:tcPr>
            <w:tcW w:w="1842" w:type="dxa"/>
            <w:tcBorders>
              <w:top w:val="nil"/>
              <w:left w:val="nil"/>
              <w:bottom w:val="single" w:sz="4" w:space="0" w:color="auto"/>
              <w:right w:val="single" w:sz="4" w:space="0" w:color="auto"/>
            </w:tcBorders>
            <w:shd w:val="clear" w:color="000000" w:fill="FFFFFF"/>
            <w:noWrap/>
            <w:vAlign w:val="bottom"/>
          </w:tcPr>
          <w:p w:rsidR="007B29F8" w:rsidRPr="00B4649B" w:rsidRDefault="007B29F8" w:rsidP="007B29F8">
            <w:pPr>
              <w:jc w:val="right"/>
              <w:rPr>
                <w:rFonts w:ascii="Arial" w:hAnsi="Arial" w:cs="Arial"/>
                <w:sz w:val="16"/>
                <w:szCs w:val="16"/>
              </w:rPr>
            </w:pPr>
            <w:r w:rsidRPr="00B4649B">
              <w:rPr>
                <w:rFonts w:ascii="Arial" w:hAnsi="Arial" w:cs="Arial"/>
                <w:sz w:val="16"/>
                <w:szCs w:val="16"/>
              </w:rPr>
              <w:t>88 455,1</w:t>
            </w:r>
          </w:p>
        </w:tc>
      </w:tr>
      <w:tr w:rsidR="00B4649B" w:rsidRPr="00B4649B" w:rsidTr="00D321F5">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tcPr>
          <w:p w:rsidR="007B29F8" w:rsidRPr="00B4649B" w:rsidRDefault="007B29F8" w:rsidP="00030ABC">
            <w:pPr>
              <w:jc w:val="center"/>
              <w:rPr>
                <w:rFonts w:ascii="Arial" w:hAnsi="Arial" w:cs="Arial"/>
                <w:sz w:val="16"/>
                <w:szCs w:val="16"/>
              </w:rPr>
            </w:pPr>
          </w:p>
        </w:tc>
        <w:tc>
          <w:tcPr>
            <w:tcW w:w="2127" w:type="dxa"/>
            <w:tcBorders>
              <w:top w:val="nil"/>
              <w:left w:val="nil"/>
              <w:bottom w:val="single" w:sz="4" w:space="0" w:color="auto"/>
              <w:right w:val="single" w:sz="4" w:space="0" w:color="auto"/>
            </w:tcBorders>
            <w:shd w:val="clear" w:color="000000" w:fill="FFFFFF"/>
            <w:noWrap/>
          </w:tcPr>
          <w:p w:rsidR="007B29F8" w:rsidRPr="00B4649B" w:rsidRDefault="007B29F8" w:rsidP="007B29F8">
            <w:pPr>
              <w:rPr>
                <w:rFonts w:ascii="Arial" w:hAnsi="Arial" w:cs="Arial"/>
                <w:i/>
                <w:sz w:val="16"/>
                <w:szCs w:val="16"/>
              </w:rPr>
            </w:pPr>
            <w:r w:rsidRPr="00B4649B">
              <w:rPr>
                <w:rFonts w:ascii="Arial" w:hAnsi="Arial" w:cs="Arial"/>
                <w:i/>
                <w:sz w:val="16"/>
                <w:szCs w:val="16"/>
              </w:rPr>
              <w:t>за счет средств</w:t>
            </w:r>
          </w:p>
          <w:p w:rsidR="007B29F8" w:rsidRPr="00B4649B" w:rsidRDefault="007B29F8" w:rsidP="007B29F8">
            <w:pPr>
              <w:rPr>
                <w:rFonts w:ascii="Arial" w:hAnsi="Arial" w:cs="Arial"/>
                <w:sz w:val="16"/>
                <w:szCs w:val="16"/>
              </w:rPr>
            </w:pPr>
            <w:r w:rsidRPr="00B4649B">
              <w:rPr>
                <w:rFonts w:ascii="Arial" w:hAnsi="Arial" w:cs="Arial"/>
                <w:i/>
                <w:sz w:val="16"/>
                <w:szCs w:val="16"/>
              </w:rPr>
              <w:t>местного бюджета</w:t>
            </w:r>
          </w:p>
        </w:tc>
        <w:tc>
          <w:tcPr>
            <w:tcW w:w="1417" w:type="dxa"/>
            <w:tcBorders>
              <w:top w:val="nil"/>
              <w:left w:val="nil"/>
              <w:bottom w:val="single" w:sz="4" w:space="0" w:color="auto"/>
              <w:right w:val="single" w:sz="4" w:space="0" w:color="auto"/>
            </w:tcBorders>
            <w:shd w:val="clear" w:color="000000" w:fill="FFFFFF"/>
            <w:noWrap/>
          </w:tcPr>
          <w:p w:rsidR="007B29F8" w:rsidRPr="00B4649B" w:rsidRDefault="007B29F8" w:rsidP="007B29F8">
            <w:pPr>
              <w:jc w:val="center"/>
              <w:rPr>
                <w:rFonts w:ascii="Arial" w:hAnsi="Arial" w:cs="Arial"/>
                <w:sz w:val="16"/>
                <w:szCs w:val="16"/>
              </w:rPr>
            </w:pPr>
          </w:p>
        </w:tc>
        <w:tc>
          <w:tcPr>
            <w:tcW w:w="1134" w:type="dxa"/>
            <w:tcBorders>
              <w:top w:val="nil"/>
              <w:left w:val="nil"/>
              <w:bottom w:val="single" w:sz="4" w:space="0" w:color="auto"/>
              <w:right w:val="single" w:sz="4" w:space="0" w:color="auto"/>
            </w:tcBorders>
            <w:shd w:val="clear" w:color="000000" w:fill="FFFFFF"/>
            <w:noWrap/>
          </w:tcPr>
          <w:p w:rsidR="007B29F8" w:rsidRPr="00B4649B" w:rsidRDefault="007B29F8" w:rsidP="007B29F8">
            <w:pPr>
              <w:jc w:val="center"/>
              <w:rPr>
                <w:rFonts w:ascii="Arial" w:hAnsi="Arial" w:cs="Arial"/>
                <w:sz w:val="16"/>
                <w:szCs w:val="16"/>
              </w:rPr>
            </w:pPr>
          </w:p>
        </w:tc>
        <w:tc>
          <w:tcPr>
            <w:tcW w:w="1276" w:type="dxa"/>
            <w:tcBorders>
              <w:top w:val="nil"/>
              <w:left w:val="nil"/>
              <w:bottom w:val="single" w:sz="4" w:space="0" w:color="auto"/>
              <w:right w:val="single" w:sz="4" w:space="0" w:color="auto"/>
            </w:tcBorders>
            <w:shd w:val="clear" w:color="000000" w:fill="FFFFFF"/>
            <w:noWrap/>
          </w:tcPr>
          <w:p w:rsidR="007B29F8" w:rsidRPr="00B4649B" w:rsidRDefault="007B29F8" w:rsidP="007B29F8">
            <w:pPr>
              <w:jc w:val="center"/>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tcPr>
          <w:p w:rsidR="007B29F8" w:rsidRPr="00B4649B" w:rsidRDefault="007B29F8" w:rsidP="007B29F8">
            <w:pPr>
              <w:jc w:val="center"/>
              <w:rPr>
                <w:rFonts w:ascii="Arial" w:hAnsi="Arial" w:cs="Arial"/>
                <w:sz w:val="16"/>
                <w:szCs w:val="16"/>
              </w:rPr>
            </w:pPr>
          </w:p>
        </w:tc>
        <w:tc>
          <w:tcPr>
            <w:tcW w:w="1418" w:type="dxa"/>
            <w:vMerge/>
            <w:tcBorders>
              <w:left w:val="single" w:sz="4" w:space="0" w:color="auto"/>
              <w:bottom w:val="single" w:sz="4" w:space="0" w:color="000000"/>
              <w:right w:val="single" w:sz="4" w:space="0" w:color="auto"/>
            </w:tcBorders>
            <w:noWrap/>
            <w:vAlign w:val="center"/>
          </w:tcPr>
          <w:p w:rsidR="007B29F8" w:rsidRPr="00B4649B" w:rsidRDefault="007B29F8" w:rsidP="007B29F8">
            <w:pPr>
              <w:jc w:val="center"/>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tcPr>
          <w:p w:rsidR="007B29F8" w:rsidRPr="00B4649B" w:rsidRDefault="007B29F8" w:rsidP="007B29F8">
            <w:pPr>
              <w:jc w:val="right"/>
              <w:rPr>
                <w:rFonts w:ascii="Arial" w:hAnsi="Arial" w:cs="Arial"/>
                <w:sz w:val="16"/>
                <w:szCs w:val="16"/>
              </w:rPr>
            </w:pPr>
            <w:r w:rsidRPr="00B4649B">
              <w:rPr>
                <w:rFonts w:ascii="Arial" w:hAnsi="Arial" w:cs="Arial"/>
                <w:sz w:val="16"/>
                <w:szCs w:val="16"/>
              </w:rPr>
              <w:t>14 595,1</w:t>
            </w:r>
          </w:p>
        </w:tc>
      </w:tr>
      <w:tr w:rsidR="00B4649B" w:rsidRPr="00B4649B" w:rsidTr="00D321F5">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tcPr>
          <w:p w:rsidR="00F73DAF" w:rsidRPr="00B4649B" w:rsidRDefault="00F73DAF" w:rsidP="00030ABC">
            <w:pPr>
              <w:jc w:val="center"/>
              <w:rPr>
                <w:rFonts w:ascii="Arial" w:hAnsi="Arial" w:cs="Arial"/>
                <w:sz w:val="16"/>
                <w:szCs w:val="16"/>
              </w:rPr>
            </w:pPr>
            <w:r w:rsidRPr="00B4649B">
              <w:rPr>
                <w:rFonts w:ascii="Arial" w:hAnsi="Arial" w:cs="Arial"/>
                <w:sz w:val="16"/>
                <w:szCs w:val="16"/>
              </w:rPr>
              <w:t>25</w:t>
            </w:r>
          </w:p>
        </w:tc>
        <w:tc>
          <w:tcPr>
            <w:tcW w:w="2127" w:type="dxa"/>
            <w:tcBorders>
              <w:top w:val="nil"/>
              <w:left w:val="nil"/>
              <w:bottom w:val="single" w:sz="4" w:space="0" w:color="auto"/>
              <w:right w:val="single" w:sz="4" w:space="0" w:color="auto"/>
            </w:tcBorders>
            <w:shd w:val="clear" w:color="000000" w:fill="FFFFFF"/>
            <w:noWrap/>
          </w:tcPr>
          <w:p w:rsidR="00F73DAF" w:rsidRPr="00B4649B" w:rsidRDefault="00F73DAF" w:rsidP="00030ABC">
            <w:pPr>
              <w:rPr>
                <w:rFonts w:ascii="Arial" w:hAnsi="Arial" w:cs="Arial"/>
                <w:sz w:val="16"/>
                <w:szCs w:val="16"/>
              </w:rPr>
            </w:pPr>
            <w:r w:rsidRPr="00B4649B">
              <w:rPr>
                <w:rFonts w:ascii="Arial" w:hAnsi="Arial" w:cs="Arial"/>
                <w:sz w:val="16"/>
                <w:szCs w:val="16"/>
              </w:rPr>
              <w:t>ул. Орджоникидзе, 10</w:t>
            </w:r>
          </w:p>
        </w:tc>
        <w:tc>
          <w:tcPr>
            <w:tcW w:w="1417" w:type="dxa"/>
            <w:tcBorders>
              <w:top w:val="nil"/>
              <w:left w:val="nil"/>
              <w:bottom w:val="single" w:sz="4" w:space="0" w:color="auto"/>
              <w:right w:val="single" w:sz="4" w:space="0" w:color="auto"/>
            </w:tcBorders>
            <w:shd w:val="clear" w:color="000000" w:fill="FFFFFF"/>
            <w:noWrap/>
          </w:tcPr>
          <w:p w:rsidR="00F73DAF" w:rsidRPr="00B4649B" w:rsidRDefault="00F73DAF" w:rsidP="007B29F8">
            <w:pPr>
              <w:jc w:val="center"/>
              <w:rPr>
                <w:rFonts w:ascii="Arial" w:hAnsi="Arial" w:cs="Arial"/>
                <w:sz w:val="16"/>
                <w:szCs w:val="16"/>
              </w:rPr>
            </w:pPr>
          </w:p>
        </w:tc>
        <w:tc>
          <w:tcPr>
            <w:tcW w:w="1134" w:type="dxa"/>
            <w:tcBorders>
              <w:top w:val="nil"/>
              <w:left w:val="nil"/>
              <w:bottom w:val="single" w:sz="4" w:space="0" w:color="auto"/>
              <w:right w:val="single" w:sz="4" w:space="0" w:color="auto"/>
            </w:tcBorders>
            <w:shd w:val="clear" w:color="000000" w:fill="FFFFFF"/>
            <w:noWrap/>
          </w:tcPr>
          <w:p w:rsidR="00F73DAF" w:rsidRPr="00B4649B" w:rsidRDefault="00F73DAF" w:rsidP="007B29F8">
            <w:pPr>
              <w:jc w:val="center"/>
              <w:rPr>
                <w:rFonts w:ascii="Arial" w:hAnsi="Arial" w:cs="Arial"/>
                <w:sz w:val="16"/>
                <w:szCs w:val="16"/>
              </w:rPr>
            </w:pPr>
          </w:p>
        </w:tc>
        <w:tc>
          <w:tcPr>
            <w:tcW w:w="1276" w:type="dxa"/>
            <w:tcBorders>
              <w:top w:val="nil"/>
              <w:left w:val="nil"/>
              <w:bottom w:val="single" w:sz="4" w:space="0" w:color="auto"/>
              <w:right w:val="single" w:sz="4" w:space="0" w:color="auto"/>
            </w:tcBorders>
            <w:shd w:val="clear" w:color="000000" w:fill="FFFFFF"/>
            <w:noWrap/>
          </w:tcPr>
          <w:p w:rsidR="00F73DAF" w:rsidRPr="00B4649B" w:rsidRDefault="00F73DAF" w:rsidP="007B29F8">
            <w:pPr>
              <w:jc w:val="center"/>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tcPr>
          <w:p w:rsidR="00F73DAF" w:rsidRPr="00B4649B" w:rsidRDefault="00F73DAF" w:rsidP="007B29F8">
            <w:pPr>
              <w:jc w:val="center"/>
              <w:rPr>
                <w:rFonts w:ascii="Arial" w:hAnsi="Arial" w:cs="Arial"/>
                <w:sz w:val="16"/>
                <w:szCs w:val="16"/>
              </w:rPr>
            </w:pPr>
            <w:r w:rsidRPr="00B4649B">
              <w:rPr>
                <w:rFonts w:ascii="Arial" w:hAnsi="Arial" w:cs="Arial"/>
                <w:sz w:val="16"/>
                <w:szCs w:val="16"/>
              </w:rPr>
              <w:t>1</w:t>
            </w:r>
          </w:p>
        </w:tc>
        <w:tc>
          <w:tcPr>
            <w:tcW w:w="1418" w:type="dxa"/>
            <w:vMerge w:val="restart"/>
            <w:tcBorders>
              <w:left w:val="single" w:sz="4" w:space="0" w:color="auto"/>
              <w:right w:val="single" w:sz="4" w:space="0" w:color="auto"/>
            </w:tcBorders>
            <w:noWrap/>
            <w:vAlign w:val="center"/>
          </w:tcPr>
          <w:p w:rsidR="00F73DAF" w:rsidRPr="00B4649B" w:rsidRDefault="00F73DAF" w:rsidP="00F73DAF">
            <w:pPr>
              <w:jc w:val="center"/>
              <w:rPr>
                <w:rFonts w:ascii="Arial" w:hAnsi="Arial" w:cs="Arial"/>
                <w:bCs/>
                <w:sz w:val="16"/>
                <w:szCs w:val="16"/>
              </w:rPr>
            </w:pPr>
            <w:r w:rsidRPr="00B4649B">
              <w:rPr>
                <w:rFonts w:ascii="Arial" w:hAnsi="Arial" w:cs="Arial"/>
                <w:bCs/>
                <w:sz w:val="16"/>
                <w:szCs w:val="16"/>
              </w:rPr>
              <w:t>175 876,0</w:t>
            </w:r>
          </w:p>
        </w:tc>
        <w:tc>
          <w:tcPr>
            <w:tcW w:w="1842" w:type="dxa"/>
            <w:tcBorders>
              <w:top w:val="nil"/>
              <w:left w:val="nil"/>
              <w:bottom w:val="single" w:sz="4" w:space="0" w:color="auto"/>
              <w:right w:val="single" w:sz="4" w:space="0" w:color="auto"/>
            </w:tcBorders>
            <w:shd w:val="clear" w:color="000000" w:fill="FFFFFF"/>
            <w:noWrap/>
            <w:vAlign w:val="bottom"/>
          </w:tcPr>
          <w:p w:rsidR="00F73DAF" w:rsidRPr="00B4649B" w:rsidRDefault="00F73DAF" w:rsidP="00F73DAF">
            <w:pPr>
              <w:jc w:val="right"/>
              <w:rPr>
                <w:rFonts w:ascii="Arial" w:hAnsi="Arial" w:cs="Arial"/>
                <w:sz w:val="16"/>
                <w:szCs w:val="16"/>
              </w:rPr>
            </w:pPr>
            <w:r w:rsidRPr="00B4649B">
              <w:rPr>
                <w:rFonts w:ascii="Arial" w:hAnsi="Arial" w:cs="Arial"/>
                <w:sz w:val="16"/>
                <w:szCs w:val="16"/>
              </w:rPr>
              <w:t>175 876,0</w:t>
            </w:r>
          </w:p>
        </w:tc>
      </w:tr>
      <w:tr w:rsidR="00B4649B" w:rsidRPr="00B4649B" w:rsidTr="00D321F5">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tcPr>
          <w:p w:rsidR="00F73DAF" w:rsidRPr="00B4649B" w:rsidRDefault="00F73DAF" w:rsidP="00030ABC">
            <w:pPr>
              <w:jc w:val="center"/>
              <w:rPr>
                <w:rFonts w:ascii="Arial" w:hAnsi="Arial" w:cs="Arial"/>
                <w:sz w:val="16"/>
                <w:szCs w:val="16"/>
              </w:rPr>
            </w:pPr>
          </w:p>
        </w:tc>
        <w:tc>
          <w:tcPr>
            <w:tcW w:w="2127" w:type="dxa"/>
            <w:tcBorders>
              <w:top w:val="nil"/>
              <w:left w:val="nil"/>
              <w:bottom w:val="single" w:sz="4" w:space="0" w:color="auto"/>
              <w:right w:val="single" w:sz="4" w:space="0" w:color="auto"/>
            </w:tcBorders>
            <w:shd w:val="clear" w:color="000000" w:fill="FFFFFF"/>
            <w:noWrap/>
          </w:tcPr>
          <w:p w:rsidR="00F73DAF" w:rsidRPr="00B4649B" w:rsidRDefault="00F73DAF" w:rsidP="007B29F8">
            <w:pPr>
              <w:rPr>
                <w:rFonts w:ascii="Arial" w:hAnsi="Arial" w:cs="Arial"/>
                <w:i/>
                <w:sz w:val="16"/>
                <w:szCs w:val="16"/>
              </w:rPr>
            </w:pPr>
            <w:r w:rsidRPr="00B4649B">
              <w:rPr>
                <w:rFonts w:ascii="Arial" w:hAnsi="Arial" w:cs="Arial"/>
                <w:i/>
                <w:sz w:val="16"/>
                <w:szCs w:val="16"/>
              </w:rPr>
              <w:t>за счет средств</w:t>
            </w:r>
          </w:p>
          <w:p w:rsidR="00F73DAF" w:rsidRPr="00B4649B" w:rsidRDefault="00F73DAF" w:rsidP="007B29F8">
            <w:pPr>
              <w:rPr>
                <w:rFonts w:ascii="Arial" w:hAnsi="Arial" w:cs="Arial"/>
                <w:sz w:val="16"/>
                <w:szCs w:val="16"/>
              </w:rPr>
            </w:pPr>
            <w:r w:rsidRPr="00B4649B">
              <w:rPr>
                <w:rFonts w:ascii="Arial" w:hAnsi="Arial" w:cs="Arial"/>
                <w:i/>
                <w:sz w:val="16"/>
                <w:szCs w:val="16"/>
              </w:rPr>
              <w:t>местного бюджета</w:t>
            </w:r>
          </w:p>
        </w:tc>
        <w:tc>
          <w:tcPr>
            <w:tcW w:w="1417" w:type="dxa"/>
            <w:tcBorders>
              <w:top w:val="nil"/>
              <w:left w:val="nil"/>
              <w:bottom w:val="single" w:sz="4" w:space="0" w:color="auto"/>
              <w:right w:val="single" w:sz="4" w:space="0" w:color="auto"/>
            </w:tcBorders>
            <w:shd w:val="clear" w:color="000000" w:fill="FFFFFF"/>
            <w:noWrap/>
          </w:tcPr>
          <w:p w:rsidR="00F73DAF" w:rsidRPr="00B4649B" w:rsidRDefault="00F73DAF" w:rsidP="007B29F8">
            <w:pPr>
              <w:jc w:val="center"/>
              <w:rPr>
                <w:rFonts w:ascii="Arial" w:hAnsi="Arial" w:cs="Arial"/>
                <w:sz w:val="16"/>
                <w:szCs w:val="16"/>
              </w:rPr>
            </w:pPr>
          </w:p>
        </w:tc>
        <w:tc>
          <w:tcPr>
            <w:tcW w:w="1134" w:type="dxa"/>
            <w:tcBorders>
              <w:top w:val="nil"/>
              <w:left w:val="nil"/>
              <w:bottom w:val="single" w:sz="4" w:space="0" w:color="auto"/>
              <w:right w:val="single" w:sz="4" w:space="0" w:color="auto"/>
            </w:tcBorders>
            <w:shd w:val="clear" w:color="000000" w:fill="FFFFFF"/>
            <w:noWrap/>
          </w:tcPr>
          <w:p w:rsidR="00F73DAF" w:rsidRPr="00B4649B" w:rsidRDefault="00F73DAF" w:rsidP="007B29F8">
            <w:pPr>
              <w:jc w:val="center"/>
              <w:rPr>
                <w:rFonts w:ascii="Arial" w:hAnsi="Arial" w:cs="Arial"/>
                <w:sz w:val="16"/>
                <w:szCs w:val="16"/>
              </w:rPr>
            </w:pPr>
          </w:p>
        </w:tc>
        <w:tc>
          <w:tcPr>
            <w:tcW w:w="1276" w:type="dxa"/>
            <w:tcBorders>
              <w:top w:val="nil"/>
              <w:left w:val="nil"/>
              <w:bottom w:val="single" w:sz="4" w:space="0" w:color="auto"/>
              <w:right w:val="single" w:sz="4" w:space="0" w:color="auto"/>
            </w:tcBorders>
            <w:shd w:val="clear" w:color="000000" w:fill="FFFFFF"/>
            <w:noWrap/>
          </w:tcPr>
          <w:p w:rsidR="00F73DAF" w:rsidRPr="00B4649B" w:rsidRDefault="00F73DAF" w:rsidP="007B29F8">
            <w:pPr>
              <w:jc w:val="center"/>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tcPr>
          <w:p w:rsidR="00F73DAF" w:rsidRPr="00B4649B" w:rsidRDefault="00F73DAF" w:rsidP="007B29F8">
            <w:pPr>
              <w:jc w:val="center"/>
              <w:rPr>
                <w:rFonts w:ascii="Arial" w:hAnsi="Arial" w:cs="Arial"/>
                <w:sz w:val="16"/>
                <w:szCs w:val="16"/>
              </w:rPr>
            </w:pPr>
          </w:p>
        </w:tc>
        <w:tc>
          <w:tcPr>
            <w:tcW w:w="1418" w:type="dxa"/>
            <w:vMerge/>
            <w:tcBorders>
              <w:left w:val="single" w:sz="4" w:space="0" w:color="auto"/>
              <w:bottom w:val="single" w:sz="4" w:space="0" w:color="000000"/>
              <w:right w:val="single" w:sz="4" w:space="0" w:color="auto"/>
            </w:tcBorders>
            <w:noWrap/>
            <w:vAlign w:val="center"/>
          </w:tcPr>
          <w:p w:rsidR="00F73DAF" w:rsidRPr="00B4649B" w:rsidRDefault="00F73DAF" w:rsidP="007B29F8">
            <w:pPr>
              <w:jc w:val="center"/>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tcPr>
          <w:p w:rsidR="00F73DAF" w:rsidRPr="00B4649B" w:rsidRDefault="00F73DAF" w:rsidP="00F73DAF">
            <w:pPr>
              <w:jc w:val="right"/>
              <w:rPr>
                <w:rFonts w:ascii="Arial" w:hAnsi="Arial" w:cs="Arial"/>
                <w:sz w:val="16"/>
                <w:szCs w:val="16"/>
              </w:rPr>
            </w:pPr>
            <w:r w:rsidRPr="00B4649B">
              <w:rPr>
                <w:rFonts w:ascii="Arial" w:hAnsi="Arial" w:cs="Arial"/>
                <w:sz w:val="16"/>
                <w:szCs w:val="16"/>
              </w:rPr>
              <w:t>29 019,6</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tcPr>
          <w:p w:rsidR="0098156C" w:rsidRPr="00B4649B" w:rsidRDefault="0098156C" w:rsidP="0098156C">
            <w:pPr>
              <w:jc w:val="center"/>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noWrap/>
            <w:vAlign w:val="bottom"/>
          </w:tcPr>
          <w:p w:rsidR="0098156C" w:rsidRPr="00B4649B" w:rsidRDefault="0098156C" w:rsidP="0098156C">
            <w:pPr>
              <w:rPr>
                <w:rFonts w:ascii="Arial" w:hAnsi="Arial" w:cs="Arial"/>
                <w:sz w:val="16"/>
                <w:szCs w:val="16"/>
              </w:rPr>
            </w:pPr>
            <w:r w:rsidRPr="00B4649B">
              <w:rPr>
                <w:rFonts w:ascii="Arial" w:hAnsi="Arial" w:cs="Arial"/>
                <w:sz w:val="16"/>
                <w:szCs w:val="16"/>
              </w:rPr>
              <w:t>ИТОГО</w:t>
            </w:r>
          </w:p>
        </w:tc>
        <w:tc>
          <w:tcPr>
            <w:tcW w:w="1417" w:type="dxa"/>
            <w:tcBorders>
              <w:top w:val="nil"/>
              <w:left w:val="nil"/>
              <w:bottom w:val="single" w:sz="4" w:space="0" w:color="auto"/>
              <w:right w:val="single" w:sz="4" w:space="0" w:color="auto"/>
            </w:tcBorders>
            <w:shd w:val="clear" w:color="000000" w:fill="FFFFFF"/>
            <w:noWrap/>
            <w:vAlign w:val="bottom"/>
          </w:tcPr>
          <w:p w:rsidR="0098156C" w:rsidRPr="00B4649B" w:rsidRDefault="0098156C" w:rsidP="0098156C">
            <w:pPr>
              <w:jc w:val="center"/>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tcPr>
          <w:p w:rsidR="0098156C" w:rsidRPr="00B4649B" w:rsidRDefault="0098156C" w:rsidP="0098156C">
            <w:pPr>
              <w:jc w:val="center"/>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tcPr>
          <w:p w:rsidR="0098156C" w:rsidRPr="00B4649B" w:rsidRDefault="0098156C" w:rsidP="0098156C">
            <w:pPr>
              <w:jc w:val="center"/>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tcPr>
          <w:p w:rsidR="0098156C" w:rsidRPr="00B4649B" w:rsidRDefault="0098156C" w:rsidP="0098156C">
            <w:pPr>
              <w:jc w:val="center"/>
              <w:rPr>
                <w:rFonts w:ascii="Arial" w:hAnsi="Arial" w:cs="Arial"/>
                <w:bCs/>
                <w:sz w:val="16"/>
                <w:szCs w:val="16"/>
              </w:rPr>
            </w:pPr>
            <w:r w:rsidRPr="00B4649B">
              <w:rPr>
                <w:rFonts w:ascii="Arial" w:hAnsi="Arial" w:cs="Arial"/>
                <w:bCs/>
                <w:sz w:val="16"/>
                <w:szCs w:val="16"/>
              </w:rPr>
              <w:t>3</w:t>
            </w:r>
          </w:p>
        </w:tc>
        <w:tc>
          <w:tcPr>
            <w:tcW w:w="1418" w:type="dxa"/>
            <w:tcBorders>
              <w:top w:val="nil"/>
              <w:left w:val="nil"/>
              <w:bottom w:val="single" w:sz="4" w:space="0" w:color="auto"/>
              <w:right w:val="single" w:sz="4" w:space="0" w:color="auto"/>
            </w:tcBorders>
            <w:shd w:val="clear" w:color="000000" w:fill="FFFFFF"/>
            <w:noWrap/>
            <w:vAlign w:val="center"/>
          </w:tcPr>
          <w:p w:rsidR="0098156C" w:rsidRPr="00B4649B" w:rsidRDefault="0098156C" w:rsidP="0098156C">
            <w:pPr>
              <w:jc w:val="center"/>
              <w:rPr>
                <w:rFonts w:ascii="Arial" w:hAnsi="Arial" w:cs="Arial"/>
                <w:bCs/>
                <w:sz w:val="16"/>
                <w:szCs w:val="16"/>
              </w:rPr>
            </w:pPr>
            <w:r w:rsidRPr="00B4649B">
              <w:rPr>
                <w:rFonts w:ascii="Arial" w:hAnsi="Arial" w:cs="Arial"/>
                <w:bCs/>
                <w:sz w:val="16"/>
                <w:szCs w:val="16"/>
              </w:rPr>
              <w:t>353 944,6</w:t>
            </w:r>
          </w:p>
        </w:tc>
        <w:tc>
          <w:tcPr>
            <w:tcW w:w="1842" w:type="dxa"/>
            <w:tcBorders>
              <w:top w:val="nil"/>
              <w:left w:val="nil"/>
              <w:bottom w:val="single" w:sz="4" w:space="0" w:color="auto"/>
              <w:right w:val="single" w:sz="4" w:space="0" w:color="auto"/>
            </w:tcBorders>
            <w:shd w:val="clear" w:color="000000" w:fill="FFFFFF"/>
            <w:noWrap/>
            <w:vAlign w:val="bottom"/>
          </w:tcPr>
          <w:p w:rsidR="0098156C" w:rsidRPr="00B4649B" w:rsidRDefault="0098156C" w:rsidP="0098156C">
            <w:pPr>
              <w:jc w:val="right"/>
              <w:rPr>
                <w:rFonts w:ascii="Arial" w:hAnsi="Arial" w:cs="Arial"/>
                <w:bCs/>
                <w:sz w:val="16"/>
                <w:szCs w:val="16"/>
              </w:rPr>
            </w:pPr>
            <w:r w:rsidRPr="00B4649B">
              <w:rPr>
                <w:rFonts w:ascii="Arial" w:hAnsi="Arial" w:cs="Arial"/>
                <w:bCs/>
                <w:sz w:val="16"/>
                <w:szCs w:val="16"/>
              </w:rPr>
              <w:t>353 944,6</w:t>
            </w:r>
          </w:p>
        </w:tc>
      </w:tr>
      <w:tr w:rsidR="00B4649B" w:rsidRPr="00B4649B" w:rsidTr="00DE14E8">
        <w:trPr>
          <w:trHeight w:val="225"/>
        </w:trPr>
        <w:tc>
          <w:tcPr>
            <w:tcW w:w="10773" w:type="dxa"/>
            <w:gridSpan w:val="8"/>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E14E8" w:rsidRPr="00B4649B" w:rsidRDefault="00DE14E8" w:rsidP="00DE14E8">
            <w:pPr>
              <w:suppressAutoHyphens w:val="0"/>
              <w:autoSpaceDN/>
              <w:jc w:val="center"/>
              <w:textAlignment w:val="auto"/>
              <w:rPr>
                <w:rFonts w:ascii="Arial" w:hAnsi="Arial" w:cs="Arial"/>
                <w:sz w:val="16"/>
                <w:szCs w:val="16"/>
              </w:rPr>
            </w:pPr>
            <w:r w:rsidRPr="00B4649B">
              <w:rPr>
                <w:rFonts w:ascii="Arial" w:hAnsi="Arial" w:cs="Arial"/>
                <w:sz w:val="16"/>
                <w:szCs w:val="16"/>
              </w:rPr>
              <w:t>2027 год</w:t>
            </w:r>
          </w:p>
        </w:tc>
      </w:tr>
      <w:tr w:rsidR="00B4649B" w:rsidRPr="00B4649B" w:rsidTr="00493D36">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F732D" w:rsidRPr="00B4649B" w:rsidRDefault="00EF732D" w:rsidP="00ED6642">
            <w:pPr>
              <w:suppressAutoHyphens w:val="0"/>
              <w:jc w:val="center"/>
              <w:rPr>
                <w:rFonts w:ascii="Arial" w:hAnsi="Arial" w:cs="Arial"/>
                <w:sz w:val="16"/>
                <w:szCs w:val="16"/>
              </w:rPr>
            </w:pPr>
            <w:r w:rsidRPr="00B4649B">
              <w:rPr>
                <w:rFonts w:ascii="Arial" w:hAnsi="Arial" w:cs="Arial"/>
                <w:sz w:val="16"/>
                <w:szCs w:val="16"/>
              </w:rPr>
              <w:t>2</w:t>
            </w:r>
            <w:r w:rsidR="00ED6642" w:rsidRPr="00B4649B">
              <w:rPr>
                <w:rFonts w:ascii="Arial" w:hAnsi="Arial" w:cs="Arial"/>
                <w:sz w:val="16"/>
                <w:szCs w:val="16"/>
              </w:rPr>
              <w:t>6</w:t>
            </w:r>
          </w:p>
        </w:tc>
        <w:tc>
          <w:tcPr>
            <w:tcW w:w="2127" w:type="dxa"/>
            <w:tcBorders>
              <w:top w:val="single" w:sz="4" w:space="0" w:color="auto"/>
              <w:left w:val="nil"/>
              <w:bottom w:val="single" w:sz="4" w:space="0" w:color="auto"/>
              <w:right w:val="single" w:sz="4" w:space="0" w:color="auto"/>
            </w:tcBorders>
            <w:shd w:val="clear" w:color="000000" w:fill="FFFFFF"/>
            <w:noWrap/>
            <w:vAlign w:val="bottom"/>
            <w:hideMark/>
          </w:tcPr>
          <w:p w:rsidR="00EF732D" w:rsidRPr="00B4649B" w:rsidRDefault="00ED6642" w:rsidP="00EF732D">
            <w:pPr>
              <w:rPr>
                <w:rFonts w:ascii="Arial" w:hAnsi="Arial" w:cs="Arial"/>
                <w:sz w:val="16"/>
                <w:szCs w:val="16"/>
              </w:rPr>
            </w:pPr>
            <w:r w:rsidRPr="00B4649B">
              <w:rPr>
                <w:rFonts w:ascii="Arial" w:hAnsi="Arial" w:cs="Arial"/>
                <w:sz w:val="16"/>
                <w:szCs w:val="16"/>
              </w:rPr>
              <w:t>3 объекта</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EF732D" w:rsidRPr="00B4649B" w:rsidRDefault="00EF732D" w:rsidP="00EF732D">
            <w:pPr>
              <w:jc w:val="center"/>
              <w:rPr>
                <w:rFonts w:ascii="Arial" w:hAnsi="Arial" w:cs="Arial"/>
                <w:sz w:val="16"/>
                <w:szCs w:val="16"/>
              </w:rPr>
            </w:pPr>
            <w:r w:rsidRPr="00B4649B">
              <w:rPr>
                <w:rFonts w:ascii="Arial" w:hAnsi="Arial" w:cs="Arial"/>
                <w:sz w:val="16"/>
                <w:szCs w:val="16"/>
              </w:rPr>
              <w:t>СМР</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EF732D" w:rsidRPr="00B4649B" w:rsidRDefault="00EF732D" w:rsidP="00EF732D">
            <w:pPr>
              <w:jc w:val="center"/>
              <w:rPr>
                <w:rFonts w:ascii="Arial" w:hAnsi="Arial" w:cs="Arial"/>
                <w:sz w:val="16"/>
                <w:szCs w:val="16"/>
              </w:rPr>
            </w:pPr>
            <w:r w:rsidRPr="00B4649B">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EF732D" w:rsidRPr="00B4649B" w:rsidRDefault="00EF732D" w:rsidP="00EF732D">
            <w:pPr>
              <w:jc w:val="center"/>
              <w:rPr>
                <w:rFonts w:ascii="Arial" w:hAnsi="Arial" w:cs="Arial"/>
                <w:sz w:val="16"/>
                <w:szCs w:val="16"/>
              </w:rPr>
            </w:pPr>
            <w:r w:rsidRPr="00B4649B">
              <w:rPr>
                <w:rFonts w:ascii="Arial" w:hAnsi="Arial" w:cs="Arial"/>
                <w:sz w:val="16"/>
                <w:szCs w:val="16"/>
              </w:rPr>
              <w:t> </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EF732D" w:rsidRPr="00B4649B" w:rsidRDefault="00EF732D" w:rsidP="00EF732D">
            <w:pPr>
              <w:jc w:val="center"/>
              <w:rPr>
                <w:rFonts w:ascii="Arial" w:hAnsi="Arial" w:cs="Arial"/>
                <w:sz w:val="16"/>
                <w:szCs w:val="16"/>
              </w:rPr>
            </w:pPr>
            <w:r w:rsidRPr="00B4649B">
              <w:rPr>
                <w:rFonts w:ascii="Arial" w:hAnsi="Arial" w:cs="Arial"/>
                <w:sz w:val="16"/>
                <w:szCs w:val="16"/>
              </w:rPr>
              <w:t>3</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F732D" w:rsidRPr="00B4649B" w:rsidRDefault="00EF732D" w:rsidP="00ED6642">
            <w:pPr>
              <w:jc w:val="center"/>
              <w:rPr>
                <w:rFonts w:ascii="Arial" w:hAnsi="Arial" w:cs="Arial"/>
                <w:bCs/>
                <w:sz w:val="16"/>
                <w:szCs w:val="16"/>
              </w:rPr>
            </w:pPr>
            <w:r w:rsidRPr="00B4649B">
              <w:rPr>
                <w:rFonts w:ascii="Arial" w:hAnsi="Arial" w:cs="Arial"/>
                <w:bCs/>
                <w:sz w:val="16"/>
                <w:szCs w:val="16"/>
              </w:rPr>
              <w:t>370 535,8</w:t>
            </w:r>
          </w:p>
        </w:tc>
        <w:tc>
          <w:tcPr>
            <w:tcW w:w="1842" w:type="dxa"/>
            <w:tcBorders>
              <w:top w:val="single" w:sz="4" w:space="0" w:color="auto"/>
              <w:left w:val="nil"/>
              <w:bottom w:val="single" w:sz="4" w:space="0" w:color="auto"/>
              <w:right w:val="single" w:sz="4" w:space="0" w:color="auto"/>
            </w:tcBorders>
            <w:shd w:val="clear" w:color="000000" w:fill="FFFFFF"/>
            <w:noWrap/>
            <w:vAlign w:val="bottom"/>
            <w:hideMark/>
          </w:tcPr>
          <w:p w:rsidR="00EF732D" w:rsidRPr="00B4649B" w:rsidRDefault="00EF732D" w:rsidP="00EF732D">
            <w:pPr>
              <w:jc w:val="right"/>
              <w:rPr>
                <w:rFonts w:ascii="Arial" w:hAnsi="Arial" w:cs="Arial"/>
                <w:bCs/>
                <w:sz w:val="16"/>
                <w:szCs w:val="16"/>
              </w:rPr>
            </w:pPr>
            <w:r w:rsidRPr="00B4649B">
              <w:rPr>
                <w:rFonts w:ascii="Arial" w:hAnsi="Arial" w:cs="Arial"/>
                <w:bCs/>
                <w:sz w:val="16"/>
                <w:szCs w:val="16"/>
              </w:rPr>
              <w:t>370 535,8</w:t>
            </w:r>
          </w:p>
        </w:tc>
      </w:tr>
      <w:tr w:rsidR="00B4649B" w:rsidRPr="00B4649B" w:rsidTr="007661D0">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EF732D" w:rsidRPr="00B4649B" w:rsidRDefault="00EF732D" w:rsidP="00EF732D">
            <w:pPr>
              <w:suppressAutoHyphens w:val="0"/>
              <w:autoSpaceDN/>
              <w:textAlignment w:val="auto"/>
              <w:rPr>
                <w:rFonts w:ascii="Arial" w:hAnsi="Arial" w:cs="Arial"/>
                <w:sz w:val="16"/>
                <w:szCs w:val="16"/>
              </w:rPr>
            </w:pPr>
            <w:r w:rsidRPr="00B4649B">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EF732D" w:rsidRPr="00B4649B" w:rsidRDefault="00EF732D" w:rsidP="00EF732D">
            <w:pPr>
              <w:suppressAutoHyphens w:val="0"/>
              <w:autoSpaceDN/>
              <w:textAlignment w:val="auto"/>
              <w:rPr>
                <w:rFonts w:ascii="Arial" w:hAnsi="Arial" w:cs="Arial"/>
                <w:i/>
                <w:iCs/>
                <w:sz w:val="16"/>
                <w:szCs w:val="16"/>
              </w:rPr>
            </w:pPr>
            <w:r w:rsidRPr="00B4649B">
              <w:rPr>
                <w:rFonts w:ascii="Arial" w:hAnsi="Arial" w:cs="Arial"/>
                <w:i/>
                <w:iCs/>
                <w:sz w:val="16"/>
                <w:szCs w:val="16"/>
              </w:rPr>
              <w:t>за счет средств</w:t>
            </w:r>
            <w:r w:rsidRPr="00B4649B">
              <w:rPr>
                <w:rFonts w:ascii="Arial" w:hAnsi="Arial" w:cs="Arial"/>
                <w:i/>
                <w:iCs/>
                <w:sz w:val="16"/>
                <w:szCs w:val="16"/>
              </w:rPr>
              <w:br/>
              <w:t>местного бюджета</w:t>
            </w:r>
          </w:p>
        </w:tc>
        <w:tc>
          <w:tcPr>
            <w:tcW w:w="1417" w:type="dxa"/>
            <w:tcBorders>
              <w:top w:val="nil"/>
              <w:left w:val="nil"/>
              <w:bottom w:val="single" w:sz="4" w:space="0" w:color="auto"/>
              <w:right w:val="single" w:sz="4" w:space="0" w:color="auto"/>
            </w:tcBorders>
            <w:shd w:val="clear" w:color="000000" w:fill="FFFFFF"/>
            <w:noWrap/>
            <w:vAlign w:val="bottom"/>
            <w:hideMark/>
          </w:tcPr>
          <w:p w:rsidR="00EF732D" w:rsidRPr="00B4649B" w:rsidRDefault="00EF732D" w:rsidP="00EF732D">
            <w:pPr>
              <w:suppressAutoHyphens w:val="0"/>
              <w:autoSpaceDN/>
              <w:textAlignment w:val="auto"/>
              <w:rPr>
                <w:rFonts w:ascii="Arial" w:hAnsi="Arial" w:cs="Arial"/>
                <w:sz w:val="16"/>
                <w:szCs w:val="16"/>
              </w:rPr>
            </w:pPr>
            <w:r w:rsidRPr="00B4649B">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EF732D" w:rsidRPr="00B4649B" w:rsidRDefault="00EF732D" w:rsidP="00EF732D">
            <w:pPr>
              <w:suppressAutoHyphens w:val="0"/>
              <w:autoSpaceDN/>
              <w:textAlignment w:val="auto"/>
              <w:rPr>
                <w:rFonts w:ascii="Arial" w:hAnsi="Arial" w:cs="Arial"/>
                <w:sz w:val="16"/>
                <w:szCs w:val="16"/>
              </w:rPr>
            </w:pPr>
            <w:r w:rsidRPr="00B4649B">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EF732D" w:rsidRPr="00B4649B" w:rsidRDefault="00EF732D" w:rsidP="00EF732D">
            <w:pPr>
              <w:suppressAutoHyphens w:val="0"/>
              <w:autoSpaceDN/>
              <w:textAlignment w:val="auto"/>
              <w:rPr>
                <w:rFonts w:ascii="Arial" w:hAnsi="Arial" w:cs="Arial"/>
                <w:sz w:val="16"/>
                <w:szCs w:val="16"/>
              </w:rPr>
            </w:pPr>
            <w:r w:rsidRPr="00B4649B">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EF732D" w:rsidRPr="00B4649B" w:rsidRDefault="00EF732D" w:rsidP="00EF732D">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F732D" w:rsidRPr="00B4649B" w:rsidRDefault="00EF732D" w:rsidP="00EF732D">
            <w:pPr>
              <w:suppressAutoHyphens w:val="0"/>
              <w:autoSpaceDN/>
              <w:textAlignment w:val="auto"/>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hideMark/>
          </w:tcPr>
          <w:p w:rsidR="00EF732D" w:rsidRPr="00B4649B" w:rsidRDefault="00EF732D" w:rsidP="00EF732D">
            <w:pPr>
              <w:suppressAutoHyphens w:val="0"/>
              <w:autoSpaceDN/>
              <w:jc w:val="right"/>
              <w:textAlignment w:val="auto"/>
              <w:rPr>
                <w:rFonts w:ascii="Arial" w:hAnsi="Arial" w:cs="Arial"/>
                <w:sz w:val="16"/>
                <w:szCs w:val="16"/>
              </w:rPr>
            </w:pPr>
            <w:r w:rsidRPr="00B4649B">
              <w:rPr>
                <w:rFonts w:ascii="Arial" w:hAnsi="Arial" w:cs="Arial"/>
                <w:sz w:val="16"/>
                <w:szCs w:val="16"/>
              </w:rPr>
              <w:t>66 696,5</w:t>
            </w:r>
          </w:p>
        </w:tc>
      </w:tr>
      <w:tr w:rsidR="00B4649B" w:rsidRPr="00B4649B" w:rsidTr="007661D0">
        <w:trPr>
          <w:trHeight w:val="225"/>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F732D" w:rsidRPr="00B4649B" w:rsidRDefault="00EF732D" w:rsidP="00EF732D">
            <w:pPr>
              <w:rPr>
                <w:rFonts w:ascii="Arial" w:hAnsi="Arial" w:cs="Arial"/>
                <w:sz w:val="16"/>
                <w:szCs w:val="16"/>
              </w:rPr>
            </w:pPr>
            <w:r w:rsidRPr="00B4649B">
              <w:rPr>
                <w:rFonts w:ascii="Arial" w:hAnsi="Arial" w:cs="Arial"/>
                <w:sz w:val="16"/>
                <w:szCs w:val="16"/>
              </w:rPr>
              <w:t> </w:t>
            </w:r>
          </w:p>
        </w:tc>
        <w:tc>
          <w:tcPr>
            <w:tcW w:w="2127" w:type="dxa"/>
            <w:tcBorders>
              <w:top w:val="single" w:sz="4" w:space="0" w:color="auto"/>
              <w:left w:val="nil"/>
              <w:bottom w:val="single" w:sz="4" w:space="0" w:color="auto"/>
              <w:right w:val="single" w:sz="4" w:space="0" w:color="auto"/>
            </w:tcBorders>
            <w:shd w:val="clear" w:color="000000" w:fill="FFFFFF"/>
            <w:noWrap/>
            <w:vAlign w:val="bottom"/>
            <w:hideMark/>
          </w:tcPr>
          <w:p w:rsidR="00EF732D" w:rsidRPr="00B4649B" w:rsidRDefault="00EF732D" w:rsidP="00EF732D">
            <w:pPr>
              <w:rPr>
                <w:rFonts w:ascii="Arial" w:hAnsi="Arial" w:cs="Arial"/>
                <w:sz w:val="16"/>
                <w:szCs w:val="16"/>
              </w:rPr>
            </w:pPr>
            <w:r w:rsidRPr="00B4649B">
              <w:rPr>
                <w:rFonts w:ascii="Arial" w:hAnsi="Arial" w:cs="Arial"/>
                <w:sz w:val="16"/>
                <w:szCs w:val="16"/>
              </w:rPr>
              <w:t>ИТОГО</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EF732D" w:rsidRPr="00B4649B" w:rsidRDefault="00EF732D" w:rsidP="00EF732D">
            <w:pPr>
              <w:rPr>
                <w:rFonts w:ascii="Arial" w:hAnsi="Arial" w:cs="Arial"/>
                <w:sz w:val="16"/>
                <w:szCs w:val="16"/>
              </w:rPr>
            </w:pPr>
            <w:r w:rsidRPr="00B4649B">
              <w:rPr>
                <w:rFonts w:ascii="Arial" w:hAnsi="Arial" w:cs="Arial"/>
                <w:sz w:val="16"/>
                <w:szCs w:val="16"/>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EF732D" w:rsidRPr="00B4649B" w:rsidRDefault="00EF732D" w:rsidP="00EF732D">
            <w:pPr>
              <w:rPr>
                <w:rFonts w:ascii="Arial" w:hAnsi="Arial" w:cs="Arial"/>
                <w:sz w:val="16"/>
                <w:szCs w:val="16"/>
              </w:rPr>
            </w:pPr>
            <w:r w:rsidRPr="00B4649B">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EF732D" w:rsidRPr="00B4649B" w:rsidRDefault="00EF732D" w:rsidP="00EF732D">
            <w:pPr>
              <w:rPr>
                <w:rFonts w:ascii="Arial" w:hAnsi="Arial" w:cs="Arial"/>
                <w:sz w:val="16"/>
                <w:szCs w:val="16"/>
              </w:rPr>
            </w:pPr>
            <w:r w:rsidRPr="00B4649B">
              <w:rPr>
                <w:rFonts w:ascii="Arial" w:hAnsi="Arial" w:cs="Arial"/>
                <w:sz w:val="16"/>
                <w:szCs w:val="16"/>
              </w:rPr>
              <w:t> </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EF732D" w:rsidRPr="00B4649B" w:rsidRDefault="00EF732D" w:rsidP="00EF732D">
            <w:pPr>
              <w:jc w:val="center"/>
              <w:rPr>
                <w:rFonts w:ascii="Arial" w:hAnsi="Arial" w:cs="Arial"/>
                <w:bCs/>
                <w:sz w:val="16"/>
                <w:szCs w:val="16"/>
              </w:rPr>
            </w:pPr>
            <w:r w:rsidRPr="00B4649B">
              <w:rPr>
                <w:rFonts w:ascii="Arial" w:hAnsi="Arial" w:cs="Arial"/>
                <w:bCs/>
                <w:sz w:val="16"/>
                <w:szCs w:val="16"/>
              </w:rPr>
              <w:t>3</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rsidR="00EF732D" w:rsidRPr="00B4649B" w:rsidRDefault="00EF732D" w:rsidP="00EF732D">
            <w:pPr>
              <w:jc w:val="right"/>
              <w:rPr>
                <w:rFonts w:ascii="Arial" w:hAnsi="Arial" w:cs="Arial"/>
                <w:bCs/>
                <w:sz w:val="16"/>
                <w:szCs w:val="16"/>
              </w:rPr>
            </w:pPr>
            <w:r w:rsidRPr="00B4649B">
              <w:rPr>
                <w:rFonts w:ascii="Arial" w:hAnsi="Arial" w:cs="Arial"/>
                <w:bCs/>
                <w:sz w:val="16"/>
                <w:szCs w:val="16"/>
              </w:rPr>
              <w:t>370 535,8</w:t>
            </w:r>
          </w:p>
        </w:tc>
        <w:tc>
          <w:tcPr>
            <w:tcW w:w="1842" w:type="dxa"/>
            <w:tcBorders>
              <w:top w:val="single" w:sz="4" w:space="0" w:color="auto"/>
              <w:left w:val="nil"/>
              <w:bottom w:val="single" w:sz="4" w:space="0" w:color="auto"/>
              <w:right w:val="single" w:sz="4" w:space="0" w:color="auto"/>
            </w:tcBorders>
            <w:shd w:val="clear" w:color="000000" w:fill="FFFFFF"/>
            <w:noWrap/>
            <w:vAlign w:val="bottom"/>
            <w:hideMark/>
          </w:tcPr>
          <w:p w:rsidR="00EF732D" w:rsidRPr="00B4649B" w:rsidRDefault="00EF732D" w:rsidP="00EF732D">
            <w:pPr>
              <w:jc w:val="right"/>
              <w:rPr>
                <w:rFonts w:ascii="Arial" w:hAnsi="Arial" w:cs="Arial"/>
                <w:bCs/>
                <w:sz w:val="16"/>
                <w:szCs w:val="16"/>
              </w:rPr>
            </w:pPr>
            <w:r w:rsidRPr="00B4649B">
              <w:rPr>
                <w:rFonts w:ascii="Arial" w:hAnsi="Arial" w:cs="Arial"/>
                <w:bCs/>
                <w:sz w:val="16"/>
                <w:szCs w:val="16"/>
              </w:rPr>
              <w:t>370 535,8</w:t>
            </w:r>
          </w:p>
        </w:tc>
      </w:tr>
      <w:tr w:rsidR="00B4649B" w:rsidRPr="00B4649B" w:rsidTr="007661D0">
        <w:trPr>
          <w:trHeight w:val="8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D6642" w:rsidRPr="00B4649B" w:rsidRDefault="00ED6642" w:rsidP="00EF732D">
            <w:pPr>
              <w:rPr>
                <w:rFonts w:ascii="Arial" w:hAnsi="Arial" w:cs="Arial"/>
                <w:sz w:val="16"/>
                <w:szCs w:val="16"/>
              </w:rPr>
            </w:pPr>
          </w:p>
        </w:tc>
        <w:tc>
          <w:tcPr>
            <w:tcW w:w="2127" w:type="dxa"/>
            <w:tcBorders>
              <w:top w:val="single" w:sz="4" w:space="0" w:color="auto"/>
              <w:left w:val="nil"/>
              <w:bottom w:val="single" w:sz="4" w:space="0" w:color="auto"/>
              <w:right w:val="single" w:sz="4" w:space="0" w:color="auto"/>
            </w:tcBorders>
            <w:shd w:val="clear" w:color="000000" w:fill="FFFFFF"/>
            <w:noWrap/>
            <w:vAlign w:val="bottom"/>
          </w:tcPr>
          <w:p w:rsidR="00ED6642" w:rsidRPr="00B4649B" w:rsidRDefault="00ED6642" w:rsidP="00EF732D">
            <w:pPr>
              <w:rPr>
                <w:rFonts w:ascii="Arial" w:hAnsi="Arial" w:cs="Arial"/>
                <w:sz w:val="16"/>
                <w:szCs w:val="16"/>
              </w:rPr>
            </w:pPr>
          </w:p>
        </w:tc>
        <w:tc>
          <w:tcPr>
            <w:tcW w:w="1417" w:type="dxa"/>
            <w:tcBorders>
              <w:top w:val="single" w:sz="4" w:space="0" w:color="auto"/>
              <w:left w:val="nil"/>
              <w:bottom w:val="single" w:sz="4" w:space="0" w:color="auto"/>
              <w:right w:val="single" w:sz="4" w:space="0" w:color="auto"/>
            </w:tcBorders>
            <w:shd w:val="clear" w:color="000000" w:fill="FFFFFF"/>
            <w:noWrap/>
            <w:vAlign w:val="bottom"/>
          </w:tcPr>
          <w:p w:rsidR="00ED6642" w:rsidRPr="00B4649B" w:rsidRDefault="00ED6642" w:rsidP="00EF732D">
            <w:pPr>
              <w:rPr>
                <w:rFonts w:ascii="Arial" w:hAnsi="Arial" w:cs="Arial"/>
                <w:sz w:val="16"/>
                <w:szCs w:val="16"/>
              </w:rPr>
            </w:pP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ED6642" w:rsidRPr="00B4649B" w:rsidRDefault="00ED6642" w:rsidP="00EF732D">
            <w:pPr>
              <w:rPr>
                <w:rFonts w:ascii="Arial" w:hAnsi="Arial" w:cs="Arial"/>
                <w:sz w:val="16"/>
                <w:szCs w:val="16"/>
              </w:rPr>
            </w:pP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ED6642" w:rsidRPr="00B4649B" w:rsidRDefault="00ED6642" w:rsidP="00EF732D">
            <w:pPr>
              <w:rPr>
                <w:rFonts w:ascii="Arial" w:hAnsi="Arial" w:cs="Arial"/>
                <w:sz w:val="16"/>
                <w:szCs w:val="16"/>
              </w:rPr>
            </w:pPr>
          </w:p>
        </w:tc>
        <w:tc>
          <w:tcPr>
            <w:tcW w:w="992" w:type="dxa"/>
            <w:tcBorders>
              <w:top w:val="single" w:sz="4" w:space="0" w:color="auto"/>
              <w:left w:val="nil"/>
              <w:bottom w:val="single" w:sz="4" w:space="0" w:color="auto"/>
              <w:right w:val="single" w:sz="4" w:space="0" w:color="auto"/>
            </w:tcBorders>
            <w:shd w:val="clear" w:color="000000" w:fill="FFFFFF"/>
            <w:noWrap/>
            <w:vAlign w:val="bottom"/>
          </w:tcPr>
          <w:p w:rsidR="00ED6642" w:rsidRPr="00B4649B" w:rsidRDefault="00ED6642" w:rsidP="00EF732D">
            <w:pPr>
              <w:jc w:val="center"/>
              <w:rPr>
                <w:rFonts w:ascii="Arial" w:hAnsi="Arial" w:cs="Arial"/>
                <w:bCs/>
                <w:sz w:val="16"/>
                <w:szCs w:val="16"/>
              </w:rPr>
            </w:pPr>
          </w:p>
        </w:tc>
        <w:tc>
          <w:tcPr>
            <w:tcW w:w="1418" w:type="dxa"/>
            <w:tcBorders>
              <w:top w:val="single" w:sz="4" w:space="0" w:color="auto"/>
              <w:left w:val="nil"/>
              <w:bottom w:val="single" w:sz="4" w:space="0" w:color="auto"/>
              <w:right w:val="single" w:sz="4" w:space="0" w:color="auto"/>
            </w:tcBorders>
            <w:shd w:val="clear" w:color="000000" w:fill="FFFFFF"/>
            <w:noWrap/>
            <w:vAlign w:val="center"/>
          </w:tcPr>
          <w:p w:rsidR="00ED6642" w:rsidRPr="00B4649B" w:rsidRDefault="00ED6642" w:rsidP="00EF732D">
            <w:pPr>
              <w:jc w:val="right"/>
              <w:rPr>
                <w:rFonts w:ascii="Arial" w:hAnsi="Arial" w:cs="Arial"/>
                <w:bCs/>
                <w:sz w:val="16"/>
                <w:szCs w:val="16"/>
              </w:rPr>
            </w:pP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ED6642" w:rsidRPr="00B4649B" w:rsidRDefault="00ED6642" w:rsidP="00EF732D">
            <w:pPr>
              <w:jc w:val="right"/>
              <w:rPr>
                <w:rFonts w:ascii="Arial" w:hAnsi="Arial" w:cs="Arial"/>
                <w:bCs/>
                <w:sz w:val="16"/>
                <w:szCs w:val="16"/>
              </w:rPr>
            </w:pPr>
          </w:p>
        </w:tc>
      </w:tr>
      <w:tr w:rsidR="00B4649B" w:rsidRPr="00B4649B" w:rsidTr="00D321F5">
        <w:trPr>
          <w:trHeight w:val="225"/>
        </w:trPr>
        <w:tc>
          <w:tcPr>
            <w:tcW w:w="10773" w:type="dxa"/>
            <w:gridSpan w:val="8"/>
            <w:tcBorders>
              <w:top w:val="nil"/>
              <w:left w:val="single" w:sz="4" w:space="0" w:color="auto"/>
              <w:bottom w:val="single" w:sz="4" w:space="0" w:color="auto"/>
              <w:right w:val="single" w:sz="4" w:space="0" w:color="auto"/>
            </w:tcBorders>
            <w:shd w:val="clear" w:color="000000" w:fill="FFFFFF"/>
            <w:noWrap/>
            <w:vAlign w:val="bottom"/>
          </w:tcPr>
          <w:p w:rsidR="00ED6642" w:rsidRPr="00B4649B" w:rsidRDefault="00ED6642" w:rsidP="00ED6642">
            <w:pPr>
              <w:jc w:val="center"/>
              <w:rPr>
                <w:rFonts w:ascii="Arial" w:hAnsi="Arial" w:cs="Arial"/>
                <w:bCs/>
                <w:sz w:val="16"/>
                <w:szCs w:val="16"/>
              </w:rPr>
            </w:pPr>
            <w:r w:rsidRPr="00B4649B">
              <w:rPr>
                <w:rFonts w:ascii="Arial" w:hAnsi="Arial" w:cs="Arial"/>
                <w:bCs/>
                <w:sz w:val="16"/>
                <w:szCs w:val="16"/>
              </w:rPr>
              <w:t>2028 год</w:t>
            </w:r>
          </w:p>
        </w:tc>
      </w:tr>
      <w:tr w:rsidR="00B4649B" w:rsidRPr="00B4649B" w:rsidTr="00D321F5">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tcPr>
          <w:p w:rsidR="00644AEC" w:rsidRPr="00B4649B" w:rsidRDefault="00644AEC" w:rsidP="00EF732D">
            <w:pPr>
              <w:rPr>
                <w:rFonts w:ascii="Arial" w:hAnsi="Arial" w:cs="Arial"/>
                <w:sz w:val="16"/>
                <w:szCs w:val="16"/>
              </w:rPr>
            </w:pPr>
            <w:r w:rsidRPr="00B4649B">
              <w:rPr>
                <w:rFonts w:ascii="Arial" w:hAnsi="Arial" w:cs="Arial"/>
                <w:sz w:val="16"/>
                <w:szCs w:val="16"/>
              </w:rPr>
              <w:t>27</w:t>
            </w:r>
          </w:p>
        </w:tc>
        <w:tc>
          <w:tcPr>
            <w:tcW w:w="2127" w:type="dxa"/>
            <w:tcBorders>
              <w:top w:val="nil"/>
              <w:left w:val="nil"/>
              <w:bottom w:val="single" w:sz="4" w:space="0" w:color="auto"/>
              <w:right w:val="single" w:sz="4" w:space="0" w:color="auto"/>
            </w:tcBorders>
            <w:shd w:val="clear" w:color="000000" w:fill="FFFFFF"/>
            <w:noWrap/>
            <w:vAlign w:val="bottom"/>
          </w:tcPr>
          <w:p w:rsidR="00644AEC" w:rsidRPr="00B4649B" w:rsidRDefault="00644AEC" w:rsidP="00EF732D">
            <w:pPr>
              <w:rPr>
                <w:rFonts w:ascii="Arial" w:hAnsi="Arial" w:cs="Arial"/>
                <w:sz w:val="16"/>
                <w:szCs w:val="16"/>
              </w:rPr>
            </w:pPr>
            <w:r w:rsidRPr="00B4649B">
              <w:rPr>
                <w:rFonts w:ascii="Arial" w:hAnsi="Arial" w:cs="Arial"/>
                <w:sz w:val="16"/>
                <w:szCs w:val="16"/>
              </w:rPr>
              <w:t>2 объекта</w:t>
            </w:r>
          </w:p>
        </w:tc>
        <w:tc>
          <w:tcPr>
            <w:tcW w:w="1417" w:type="dxa"/>
            <w:tcBorders>
              <w:top w:val="nil"/>
              <w:left w:val="nil"/>
              <w:bottom w:val="single" w:sz="4" w:space="0" w:color="auto"/>
              <w:right w:val="single" w:sz="4" w:space="0" w:color="auto"/>
            </w:tcBorders>
            <w:shd w:val="clear" w:color="000000" w:fill="FFFFFF"/>
            <w:noWrap/>
            <w:vAlign w:val="bottom"/>
          </w:tcPr>
          <w:p w:rsidR="00644AEC" w:rsidRPr="00B4649B" w:rsidRDefault="00644AEC" w:rsidP="00644AEC">
            <w:pPr>
              <w:jc w:val="center"/>
              <w:rPr>
                <w:rFonts w:ascii="Arial" w:hAnsi="Arial" w:cs="Arial"/>
                <w:sz w:val="16"/>
                <w:szCs w:val="16"/>
              </w:rPr>
            </w:pPr>
            <w:r w:rsidRPr="00B4649B">
              <w:rPr>
                <w:rFonts w:ascii="Arial" w:hAnsi="Arial" w:cs="Arial"/>
                <w:sz w:val="16"/>
                <w:szCs w:val="16"/>
              </w:rPr>
              <w:t>СМР</w:t>
            </w:r>
          </w:p>
        </w:tc>
        <w:tc>
          <w:tcPr>
            <w:tcW w:w="1134" w:type="dxa"/>
            <w:tcBorders>
              <w:top w:val="nil"/>
              <w:left w:val="nil"/>
              <w:bottom w:val="single" w:sz="4" w:space="0" w:color="auto"/>
              <w:right w:val="single" w:sz="4" w:space="0" w:color="auto"/>
            </w:tcBorders>
            <w:shd w:val="clear" w:color="000000" w:fill="FFFFFF"/>
            <w:noWrap/>
            <w:vAlign w:val="bottom"/>
          </w:tcPr>
          <w:p w:rsidR="00644AEC" w:rsidRPr="00B4649B" w:rsidRDefault="00644AEC" w:rsidP="00EF732D">
            <w:pPr>
              <w:rPr>
                <w:rFonts w:ascii="Arial" w:hAnsi="Arial" w:cs="Arial"/>
                <w:sz w:val="16"/>
                <w:szCs w:val="16"/>
              </w:rPr>
            </w:pPr>
          </w:p>
        </w:tc>
        <w:tc>
          <w:tcPr>
            <w:tcW w:w="1276" w:type="dxa"/>
            <w:tcBorders>
              <w:top w:val="nil"/>
              <w:left w:val="nil"/>
              <w:bottom w:val="single" w:sz="4" w:space="0" w:color="auto"/>
              <w:right w:val="single" w:sz="4" w:space="0" w:color="auto"/>
            </w:tcBorders>
            <w:shd w:val="clear" w:color="000000" w:fill="FFFFFF"/>
            <w:noWrap/>
            <w:vAlign w:val="bottom"/>
          </w:tcPr>
          <w:p w:rsidR="00644AEC" w:rsidRPr="00B4649B" w:rsidRDefault="00644AEC" w:rsidP="00EF732D">
            <w:pPr>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vAlign w:val="bottom"/>
          </w:tcPr>
          <w:p w:rsidR="00644AEC" w:rsidRPr="00B4649B" w:rsidRDefault="00644AEC" w:rsidP="00EF732D">
            <w:pPr>
              <w:jc w:val="center"/>
              <w:rPr>
                <w:rFonts w:ascii="Arial" w:hAnsi="Arial" w:cs="Arial"/>
                <w:bCs/>
                <w:sz w:val="16"/>
                <w:szCs w:val="16"/>
              </w:rPr>
            </w:pPr>
            <w:r w:rsidRPr="00B4649B">
              <w:rPr>
                <w:rFonts w:ascii="Arial" w:hAnsi="Arial" w:cs="Arial"/>
                <w:bCs/>
                <w:sz w:val="16"/>
                <w:szCs w:val="16"/>
              </w:rPr>
              <w:t>2</w:t>
            </w:r>
          </w:p>
        </w:tc>
        <w:tc>
          <w:tcPr>
            <w:tcW w:w="1418" w:type="dxa"/>
            <w:vMerge w:val="restart"/>
            <w:tcBorders>
              <w:top w:val="nil"/>
              <w:left w:val="nil"/>
              <w:right w:val="single" w:sz="4" w:space="0" w:color="auto"/>
            </w:tcBorders>
            <w:shd w:val="clear" w:color="000000" w:fill="FFFFFF"/>
            <w:noWrap/>
            <w:vAlign w:val="center"/>
          </w:tcPr>
          <w:p w:rsidR="00644AEC" w:rsidRPr="00B4649B" w:rsidRDefault="00644AEC" w:rsidP="00644AEC">
            <w:pPr>
              <w:jc w:val="center"/>
              <w:rPr>
                <w:rFonts w:ascii="Arial" w:hAnsi="Arial" w:cs="Arial"/>
                <w:bCs/>
                <w:sz w:val="16"/>
                <w:szCs w:val="16"/>
              </w:rPr>
            </w:pPr>
            <w:r w:rsidRPr="00B4649B">
              <w:rPr>
                <w:rFonts w:ascii="Arial" w:hAnsi="Arial" w:cs="Arial"/>
                <w:bCs/>
                <w:sz w:val="16"/>
                <w:szCs w:val="16"/>
              </w:rPr>
              <w:t>133 392,9</w:t>
            </w:r>
          </w:p>
        </w:tc>
        <w:tc>
          <w:tcPr>
            <w:tcW w:w="1842" w:type="dxa"/>
            <w:tcBorders>
              <w:top w:val="nil"/>
              <w:left w:val="nil"/>
              <w:bottom w:val="single" w:sz="4" w:space="0" w:color="auto"/>
              <w:right w:val="single" w:sz="4" w:space="0" w:color="auto"/>
            </w:tcBorders>
            <w:shd w:val="clear" w:color="000000" w:fill="FFFFFF"/>
            <w:noWrap/>
            <w:vAlign w:val="bottom"/>
          </w:tcPr>
          <w:p w:rsidR="00644AEC" w:rsidRPr="00B4649B" w:rsidRDefault="00644AEC" w:rsidP="00EF732D">
            <w:pPr>
              <w:jc w:val="right"/>
              <w:rPr>
                <w:rFonts w:ascii="Arial" w:hAnsi="Arial" w:cs="Arial"/>
                <w:bCs/>
                <w:sz w:val="16"/>
                <w:szCs w:val="16"/>
              </w:rPr>
            </w:pPr>
            <w:r w:rsidRPr="00B4649B">
              <w:rPr>
                <w:rFonts w:ascii="Arial" w:hAnsi="Arial" w:cs="Arial"/>
                <w:bCs/>
                <w:sz w:val="16"/>
                <w:szCs w:val="16"/>
              </w:rPr>
              <w:t>133 392,9</w:t>
            </w:r>
          </w:p>
        </w:tc>
      </w:tr>
      <w:tr w:rsidR="00B4649B" w:rsidRPr="00B4649B" w:rsidTr="00D321F5">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tcPr>
          <w:p w:rsidR="00644AEC" w:rsidRPr="00B4649B" w:rsidRDefault="00644AEC" w:rsidP="00EF732D">
            <w:pPr>
              <w:rPr>
                <w:rFonts w:ascii="Arial" w:hAnsi="Arial" w:cs="Arial"/>
                <w:i/>
                <w:sz w:val="16"/>
                <w:szCs w:val="16"/>
              </w:rPr>
            </w:pPr>
          </w:p>
        </w:tc>
        <w:tc>
          <w:tcPr>
            <w:tcW w:w="2127" w:type="dxa"/>
            <w:tcBorders>
              <w:top w:val="nil"/>
              <w:left w:val="nil"/>
              <w:bottom w:val="single" w:sz="4" w:space="0" w:color="auto"/>
              <w:right w:val="single" w:sz="4" w:space="0" w:color="auto"/>
            </w:tcBorders>
            <w:shd w:val="clear" w:color="000000" w:fill="FFFFFF"/>
            <w:noWrap/>
            <w:vAlign w:val="bottom"/>
          </w:tcPr>
          <w:p w:rsidR="00644AEC" w:rsidRPr="00B4649B" w:rsidRDefault="00644AEC" w:rsidP="00EF732D">
            <w:pPr>
              <w:rPr>
                <w:rFonts w:ascii="Arial" w:hAnsi="Arial" w:cs="Arial"/>
                <w:i/>
                <w:sz w:val="16"/>
                <w:szCs w:val="16"/>
              </w:rPr>
            </w:pPr>
            <w:r w:rsidRPr="00B4649B">
              <w:rPr>
                <w:rFonts w:ascii="Arial" w:hAnsi="Arial" w:cs="Arial"/>
                <w:i/>
                <w:sz w:val="16"/>
                <w:szCs w:val="16"/>
              </w:rPr>
              <w:t>за счет средств местного бюджета</w:t>
            </w:r>
          </w:p>
        </w:tc>
        <w:tc>
          <w:tcPr>
            <w:tcW w:w="1417" w:type="dxa"/>
            <w:tcBorders>
              <w:top w:val="nil"/>
              <w:left w:val="nil"/>
              <w:bottom w:val="single" w:sz="4" w:space="0" w:color="auto"/>
              <w:right w:val="single" w:sz="4" w:space="0" w:color="auto"/>
            </w:tcBorders>
            <w:shd w:val="clear" w:color="000000" w:fill="FFFFFF"/>
            <w:noWrap/>
            <w:vAlign w:val="bottom"/>
          </w:tcPr>
          <w:p w:rsidR="00644AEC" w:rsidRPr="00B4649B" w:rsidRDefault="00644AEC" w:rsidP="00EF732D">
            <w:pPr>
              <w:rPr>
                <w:rFonts w:ascii="Arial" w:hAnsi="Arial" w:cs="Arial"/>
                <w:sz w:val="16"/>
                <w:szCs w:val="16"/>
              </w:rPr>
            </w:pPr>
          </w:p>
        </w:tc>
        <w:tc>
          <w:tcPr>
            <w:tcW w:w="1134" w:type="dxa"/>
            <w:tcBorders>
              <w:top w:val="nil"/>
              <w:left w:val="nil"/>
              <w:bottom w:val="single" w:sz="4" w:space="0" w:color="auto"/>
              <w:right w:val="single" w:sz="4" w:space="0" w:color="auto"/>
            </w:tcBorders>
            <w:shd w:val="clear" w:color="000000" w:fill="FFFFFF"/>
            <w:noWrap/>
            <w:vAlign w:val="bottom"/>
          </w:tcPr>
          <w:p w:rsidR="00644AEC" w:rsidRPr="00B4649B" w:rsidRDefault="00644AEC" w:rsidP="00EF732D">
            <w:pPr>
              <w:rPr>
                <w:rFonts w:ascii="Arial" w:hAnsi="Arial" w:cs="Arial"/>
                <w:sz w:val="16"/>
                <w:szCs w:val="16"/>
              </w:rPr>
            </w:pPr>
          </w:p>
        </w:tc>
        <w:tc>
          <w:tcPr>
            <w:tcW w:w="1276" w:type="dxa"/>
            <w:tcBorders>
              <w:top w:val="nil"/>
              <w:left w:val="nil"/>
              <w:bottom w:val="single" w:sz="4" w:space="0" w:color="auto"/>
              <w:right w:val="single" w:sz="4" w:space="0" w:color="auto"/>
            </w:tcBorders>
            <w:shd w:val="clear" w:color="000000" w:fill="FFFFFF"/>
            <w:noWrap/>
            <w:vAlign w:val="bottom"/>
          </w:tcPr>
          <w:p w:rsidR="00644AEC" w:rsidRPr="00B4649B" w:rsidRDefault="00644AEC" w:rsidP="00EF732D">
            <w:pPr>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vAlign w:val="bottom"/>
          </w:tcPr>
          <w:p w:rsidR="00644AEC" w:rsidRPr="00B4649B" w:rsidRDefault="00644AEC" w:rsidP="00EF732D">
            <w:pPr>
              <w:jc w:val="center"/>
              <w:rPr>
                <w:rFonts w:ascii="Arial" w:hAnsi="Arial" w:cs="Arial"/>
                <w:bCs/>
                <w:sz w:val="16"/>
                <w:szCs w:val="16"/>
              </w:rPr>
            </w:pPr>
          </w:p>
        </w:tc>
        <w:tc>
          <w:tcPr>
            <w:tcW w:w="1418" w:type="dxa"/>
            <w:vMerge/>
            <w:tcBorders>
              <w:left w:val="nil"/>
              <w:bottom w:val="single" w:sz="4" w:space="0" w:color="auto"/>
              <w:right w:val="single" w:sz="4" w:space="0" w:color="auto"/>
            </w:tcBorders>
            <w:shd w:val="clear" w:color="000000" w:fill="FFFFFF"/>
            <w:noWrap/>
            <w:vAlign w:val="center"/>
          </w:tcPr>
          <w:p w:rsidR="00644AEC" w:rsidRPr="00B4649B" w:rsidRDefault="00644AEC" w:rsidP="00EF732D">
            <w:pPr>
              <w:jc w:val="right"/>
              <w:rPr>
                <w:rFonts w:ascii="Arial" w:hAnsi="Arial" w:cs="Arial"/>
                <w:bCs/>
                <w:sz w:val="16"/>
                <w:szCs w:val="16"/>
              </w:rPr>
            </w:pPr>
          </w:p>
        </w:tc>
        <w:tc>
          <w:tcPr>
            <w:tcW w:w="1842" w:type="dxa"/>
            <w:tcBorders>
              <w:top w:val="nil"/>
              <w:left w:val="nil"/>
              <w:bottom w:val="single" w:sz="4" w:space="0" w:color="auto"/>
              <w:right w:val="single" w:sz="4" w:space="0" w:color="auto"/>
            </w:tcBorders>
            <w:shd w:val="clear" w:color="000000" w:fill="FFFFFF"/>
            <w:noWrap/>
            <w:vAlign w:val="bottom"/>
          </w:tcPr>
          <w:p w:rsidR="00644AEC" w:rsidRPr="00B4649B" w:rsidRDefault="00644AEC" w:rsidP="00EF732D">
            <w:pPr>
              <w:jc w:val="right"/>
              <w:rPr>
                <w:rFonts w:ascii="Arial" w:hAnsi="Arial" w:cs="Arial"/>
                <w:bCs/>
                <w:sz w:val="16"/>
                <w:szCs w:val="16"/>
              </w:rPr>
            </w:pPr>
            <w:r w:rsidRPr="00B4649B">
              <w:rPr>
                <w:rFonts w:ascii="Arial" w:hAnsi="Arial" w:cs="Arial"/>
                <w:bCs/>
                <w:sz w:val="16"/>
                <w:szCs w:val="16"/>
              </w:rPr>
              <w:t>66 696,5</w:t>
            </w:r>
          </w:p>
        </w:tc>
      </w:tr>
      <w:tr w:rsidR="00B4649B" w:rsidRPr="00B4649B" w:rsidTr="00493D36">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tcPr>
          <w:p w:rsidR="00ED6642" w:rsidRPr="00B4649B" w:rsidRDefault="00ED6642" w:rsidP="00EF732D">
            <w:pPr>
              <w:rPr>
                <w:rFonts w:ascii="Arial" w:hAnsi="Arial" w:cs="Arial"/>
                <w:sz w:val="16"/>
                <w:szCs w:val="16"/>
              </w:rPr>
            </w:pPr>
          </w:p>
        </w:tc>
        <w:tc>
          <w:tcPr>
            <w:tcW w:w="2127" w:type="dxa"/>
            <w:tcBorders>
              <w:top w:val="nil"/>
              <w:left w:val="nil"/>
              <w:bottom w:val="single" w:sz="4" w:space="0" w:color="auto"/>
              <w:right w:val="single" w:sz="4" w:space="0" w:color="auto"/>
            </w:tcBorders>
            <w:shd w:val="clear" w:color="000000" w:fill="FFFFFF"/>
            <w:noWrap/>
            <w:vAlign w:val="bottom"/>
          </w:tcPr>
          <w:p w:rsidR="00ED6642" w:rsidRPr="00B4649B" w:rsidRDefault="00644AEC" w:rsidP="00EF732D">
            <w:pPr>
              <w:rPr>
                <w:rFonts w:ascii="Arial" w:hAnsi="Arial" w:cs="Arial"/>
                <w:sz w:val="16"/>
                <w:szCs w:val="16"/>
              </w:rPr>
            </w:pPr>
            <w:r w:rsidRPr="00B4649B">
              <w:rPr>
                <w:rFonts w:ascii="Arial" w:hAnsi="Arial" w:cs="Arial"/>
                <w:sz w:val="16"/>
                <w:szCs w:val="16"/>
              </w:rPr>
              <w:t>ИТОГО</w:t>
            </w:r>
          </w:p>
        </w:tc>
        <w:tc>
          <w:tcPr>
            <w:tcW w:w="1417" w:type="dxa"/>
            <w:tcBorders>
              <w:top w:val="nil"/>
              <w:left w:val="nil"/>
              <w:bottom w:val="single" w:sz="4" w:space="0" w:color="auto"/>
              <w:right w:val="single" w:sz="4" w:space="0" w:color="auto"/>
            </w:tcBorders>
            <w:shd w:val="clear" w:color="000000" w:fill="FFFFFF"/>
            <w:noWrap/>
            <w:vAlign w:val="bottom"/>
          </w:tcPr>
          <w:p w:rsidR="00ED6642" w:rsidRPr="00B4649B" w:rsidRDefault="00ED6642" w:rsidP="00EF732D">
            <w:pPr>
              <w:rPr>
                <w:rFonts w:ascii="Arial" w:hAnsi="Arial" w:cs="Arial"/>
                <w:sz w:val="16"/>
                <w:szCs w:val="16"/>
              </w:rPr>
            </w:pPr>
          </w:p>
        </w:tc>
        <w:tc>
          <w:tcPr>
            <w:tcW w:w="1134" w:type="dxa"/>
            <w:tcBorders>
              <w:top w:val="nil"/>
              <w:left w:val="nil"/>
              <w:bottom w:val="single" w:sz="4" w:space="0" w:color="auto"/>
              <w:right w:val="single" w:sz="4" w:space="0" w:color="auto"/>
            </w:tcBorders>
            <w:shd w:val="clear" w:color="000000" w:fill="FFFFFF"/>
            <w:noWrap/>
            <w:vAlign w:val="bottom"/>
          </w:tcPr>
          <w:p w:rsidR="00ED6642" w:rsidRPr="00B4649B" w:rsidRDefault="00ED6642" w:rsidP="00EF732D">
            <w:pPr>
              <w:rPr>
                <w:rFonts w:ascii="Arial" w:hAnsi="Arial" w:cs="Arial"/>
                <w:sz w:val="16"/>
                <w:szCs w:val="16"/>
              </w:rPr>
            </w:pPr>
          </w:p>
        </w:tc>
        <w:tc>
          <w:tcPr>
            <w:tcW w:w="1276" w:type="dxa"/>
            <w:tcBorders>
              <w:top w:val="nil"/>
              <w:left w:val="nil"/>
              <w:bottom w:val="single" w:sz="4" w:space="0" w:color="auto"/>
              <w:right w:val="single" w:sz="4" w:space="0" w:color="auto"/>
            </w:tcBorders>
            <w:shd w:val="clear" w:color="000000" w:fill="FFFFFF"/>
            <w:noWrap/>
            <w:vAlign w:val="bottom"/>
          </w:tcPr>
          <w:p w:rsidR="00ED6642" w:rsidRPr="00B4649B" w:rsidRDefault="00ED6642" w:rsidP="00EF732D">
            <w:pPr>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vAlign w:val="bottom"/>
          </w:tcPr>
          <w:p w:rsidR="00ED6642" w:rsidRPr="00B4649B" w:rsidRDefault="00644AEC" w:rsidP="00EF732D">
            <w:pPr>
              <w:jc w:val="center"/>
              <w:rPr>
                <w:rFonts w:ascii="Arial" w:hAnsi="Arial" w:cs="Arial"/>
                <w:bCs/>
                <w:sz w:val="16"/>
                <w:szCs w:val="16"/>
              </w:rPr>
            </w:pPr>
            <w:r w:rsidRPr="00B4649B">
              <w:rPr>
                <w:rFonts w:ascii="Arial" w:hAnsi="Arial" w:cs="Arial"/>
                <w:bCs/>
                <w:sz w:val="16"/>
                <w:szCs w:val="16"/>
              </w:rPr>
              <w:t>2</w:t>
            </w:r>
          </w:p>
        </w:tc>
        <w:tc>
          <w:tcPr>
            <w:tcW w:w="1418" w:type="dxa"/>
            <w:tcBorders>
              <w:top w:val="nil"/>
              <w:left w:val="nil"/>
              <w:bottom w:val="single" w:sz="4" w:space="0" w:color="auto"/>
              <w:right w:val="single" w:sz="4" w:space="0" w:color="auto"/>
            </w:tcBorders>
            <w:shd w:val="clear" w:color="000000" w:fill="FFFFFF"/>
            <w:noWrap/>
            <w:vAlign w:val="center"/>
          </w:tcPr>
          <w:p w:rsidR="00ED6642" w:rsidRPr="00B4649B" w:rsidRDefault="00644AEC" w:rsidP="00644AEC">
            <w:pPr>
              <w:jc w:val="center"/>
              <w:rPr>
                <w:rFonts w:ascii="Arial" w:hAnsi="Arial" w:cs="Arial"/>
                <w:bCs/>
                <w:sz w:val="16"/>
                <w:szCs w:val="16"/>
              </w:rPr>
            </w:pPr>
            <w:r w:rsidRPr="00B4649B">
              <w:rPr>
                <w:rFonts w:ascii="Arial" w:hAnsi="Arial" w:cs="Arial"/>
                <w:bCs/>
                <w:sz w:val="16"/>
                <w:szCs w:val="16"/>
              </w:rPr>
              <w:t>133 392,9</w:t>
            </w:r>
          </w:p>
        </w:tc>
        <w:tc>
          <w:tcPr>
            <w:tcW w:w="1842" w:type="dxa"/>
            <w:tcBorders>
              <w:top w:val="nil"/>
              <w:left w:val="nil"/>
              <w:bottom w:val="single" w:sz="4" w:space="0" w:color="auto"/>
              <w:right w:val="single" w:sz="4" w:space="0" w:color="auto"/>
            </w:tcBorders>
            <w:shd w:val="clear" w:color="000000" w:fill="FFFFFF"/>
            <w:noWrap/>
            <w:vAlign w:val="bottom"/>
          </w:tcPr>
          <w:p w:rsidR="00ED6642" w:rsidRPr="00B4649B" w:rsidRDefault="00644AEC" w:rsidP="00EF732D">
            <w:pPr>
              <w:jc w:val="right"/>
              <w:rPr>
                <w:rFonts w:ascii="Arial" w:hAnsi="Arial" w:cs="Arial"/>
                <w:bCs/>
                <w:sz w:val="16"/>
                <w:szCs w:val="16"/>
              </w:rPr>
            </w:pPr>
            <w:r w:rsidRPr="00B4649B">
              <w:rPr>
                <w:rFonts w:ascii="Arial" w:hAnsi="Arial" w:cs="Arial"/>
                <w:bCs/>
                <w:sz w:val="16"/>
                <w:szCs w:val="16"/>
              </w:rPr>
              <w:t>133 392,9</w:t>
            </w:r>
          </w:p>
        </w:tc>
      </w:tr>
    </w:tbl>
    <w:p w:rsidR="00DE14E8" w:rsidRPr="00B4649B" w:rsidRDefault="00DE14E8" w:rsidP="00C60C66">
      <w:pPr>
        <w:ind w:left="5387"/>
        <w:contextualSpacing/>
        <w:rPr>
          <w:rFonts w:ascii="Arial" w:hAnsi="Arial" w:cs="Arial"/>
        </w:rPr>
      </w:pPr>
    </w:p>
    <w:p w:rsidR="00DE14E8" w:rsidRPr="00B4649B" w:rsidRDefault="00DE14E8" w:rsidP="00C60C66">
      <w:pPr>
        <w:ind w:left="5387"/>
        <w:contextualSpacing/>
        <w:rPr>
          <w:rFonts w:ascii="Arial" w:hAnsi="Arial" w:cs="Arial"/>
        </w:rPr>
      </w:pPr>
    </w:p>
    <w:p w:rsidR="00916605" w:rsidRPr="00B4649B" w:rsidRDefault="00916605" w:rsidP="00C60C66">
      <w:pPr>
        <w:ind w:left="5387"/>
        <w:contextualSpacing/>
        <w:rPr>
          <w:rFonts w:ascii="Arial" w:hAnsi="Arial" w:cs="Arial"/>
        </w:rPr>
      </w:pPr>
    </w:p>
    <w:p w:rsidR="00916605" w:rsidRPr="00B4649B" w:rsidRDefault="00916605" w:rsidP="00C60C66">
      <w:pPr>
        <w:ind w:left="5387"/>
        <w:contextualSpacing/>
        <w:rPr>
          <w:rFonts w:ascii="Arial" w:hAnsi="Arial" w:cs="Arial"/>
        </w:rPr>
        <w:sectPr w:rsidR="00916605" w:rsidRPr="00B4649B" w:rsidSect="00374800">
          <w:pgSz w:w="11906" w:h="16838"/>
          <w:pgMar w:top="992" w:right="567" w:bottom="851" w:left="1701" w:header="720" w:footer="720" w:gutter="0"/>
          <w:cols w:space="720"/>
          <w:titlePg/>
          <w:docGrid w:linePitch="326"/>
        </w:sectPr>
      </w:pPr>
    </w:p>
    <w:p w:rsidR="001131A7" w:rsidRPr="00B4649B" w:rsidRDefault="001131A7" w:rsidP="001131A7">
      <w:pPr>
        <w:suppressAutoHyphens w:val="0"/>
        <w:autoSpaceDN/>
        <w:ind w:firstLine="7513"/>
        <w:textAlignment w:val="auto"/>
        <w:rPr>
          <w:rFonts w:ascii="Arial" w:hAnsi="Arial" w:cs="Arial"/>
        </w:rPr>
      </w:pPr>
      <w:bookmarkStart w:id="5" w:name="RANGE!A1:Q121"/>
      <w:bookmarkEnd w:id="5"/>
      <w:r w:rsidRPr="00B4649B">
        <w:rPr>
          <w:rFonts w:ascii="Arial" w:hAnsi="Arial" w:cs="Arial"/>
        </w:rPr>
        <w:t>Приложение № 2</w:t>
      </w:r>
    </w:p>
    <w:p w:rsidR="001131A7" w:rsidRPr="00B4649B" w:rsidRDefault="001131A7" w:rsidP="001131A7">
      <w:pPr>
        <w:suppressAutoHyphens w:val="0"/>
        <w:autoSpaceDN/>
        <w:ind w:firstLine="7513"/>
        <w:textAlignment w:val="auto"/>
        <w:rPr>
          <w:rFonts w:ascii="Arial" w:hAnsi="Arial" w:cs="Arial"/>
        </w:rPr>
      </w:pPr>
      <w:r w:rsidRPr="00B4649B">
        <w:rPr>
          <w:rFonts w:ascii="Arial" w:hAnsi="Arial" w:cs="Arial"/>
        </w:rPr>
        <w:t>к подпрограмме 3 МП «Комплексное социально-экономическое</w:t>
      </w:r>
    </w:p>
    <w:p w:rsidR="001131A7" w:rsidRPr="00B4649B" w:rsidRDefault="001131A7" w:rsidP="001131A7">
      <w:pPr>
        <w:suppressAutoHyphens w:val="0"/>
        <w:autoSpaceDN/>
        <w:ind w:firstLine="7513"/>
        <w:textAlignment w:val="auto"/>
        <w:rPr>
          <w:rFonts w:ascii="Arial" w:hAnsi="Arial" w:cs="Arial"/>
        </w:rPr>
      </w:pPr>
      <w:r w:rsidRPr="00B4649B">
        <w:rPr>
          <w:rFonts w:ascii="Arial" w:hAnsi="Arial" w:cs="Arial"/>
        </w:rPr>
        <w:t>развитие города Норильска», утвержденной постановлением</w:t>
      </w:r>
    </w:p>
    <w:p w:rsidR="001131A7" w:rsidRPr="00B4649B" w:rsidRDefault="001131A7" w:rsidP="001131A7">
      <w:pPr>
        <w:suppressAutoHyphens w:val="0"/>
        <w:autoSpaceDN/>
        <w:ind w:firstLine="7513"/>
        <w:textAlignment w:val="auto"/>
        <w:rPr>
          <w:rFonts w:ascii="Arial" w:hAnsi="Arial" w:cs="Arial"/>
        </w:rPr>
      </w:pPr>
      <w:r w:rsidRPr="00B4649B">
        <w:rPr>
          <w:rFonts w:ascii="Arial" w:hAnsi="Arial" w:cs="Arial"/>
        </w:rPr>
        <w:t>Администрации города Норильска</w:t>
      </w:r>
    </w:p>
    <w:p w:rsidR="001131A7" w:rsidRPr="00B4649B" w:rsidRDefault="001131A7" w:rsidP="001131A7">
      <w:pPr>
        <w:suppressAutoHyphens w:val="0"/>
        <w:autoSpaceDN/>
        <w:ind w:firstLine="7513"/>
        <w:textAlignment w:val="auto"/>
        <w:rPr>
          <w:rFonts w:ascii="Arial" w:hAnsi="Arial" w:cs="Arial"/>
        </w:rPr>
      </w:pPr>
      <w:r w:rsidRPr="00B4649B">
        <w:rPr>
          <w:rFonts w:ascii="Arial" w:hAnsi="Arial" w:cs="Arial"/>
        </w:rPr>
        <w:t>от 09.12.2021 № 599</w:t>
      </w:r>
    </w:p>
    <w:p w:rsidR="001131A7" w:rsidRPr="00B4649B" w:rsidRDefault="001131A7" w:rsidP="006C6973">
      <w:pPr>
        <w:suppressAutoHyphens w:val="0"/>
        <w:autoSpaceDN/>
        <w:textAlignment w:val="auto"/>
        <w:rPr>
          <w:rFonts w:ascii="Arial" w:hAnsi="Arial" w:cs="Arial"/>
        </w:rPr>
      </w:pPr>
    </w:p>
    <w:p w:rsidR="00752F90" w:rsidRPr="00B4649B" w:rsidRDefault="00E459FF" w:rsidP="00752F90">
      <w:pPr>
        <w:suppressAutoHyphens w:val="0"/>
        <w:autoSpaceDN/>
        <w:jc w:val="center"/>
        <w:textAlignment w:val="auto"/>
        <w:rPr>
          <w:rFonts w:ascii="Arial" w:hAnsi="Arial" w:cs="Arial"/>
          <w:bCs/>
        </w:rPr>
      </w:pPr>
      <w:r w:rsidRPr="00B4649B">
        <w:rPr>
          <w:rFonts w:ascii="Arial" w:hAnsi="Arial" w:cs="Arial"/>
          <w:bCs/>
        </w:rPr>
        <w:t>Мероприятия по модернизации объектов коммунальной инфраструктуры муниципального образования город Норильск</w:t>
      </w:r>
    </w:p>
    <w:p w:rsidR="00E459FF" w:rsidRPr="00B4649B" w:rsidRDefault="00E459FF" w:rsidP="00752F90">
      <w:pPr>
        <w:suppressAutoHyphens w:val="0"/>
        <w:autoSpaceDN/>
        <w:jc w:val="center"/>
        <w:textAlignment w:val="auto"/>
        <w:rPr>
          <w:rFonts w:ascii="Arial" w:hAnsi="Arial" w:cs="Arial"/>
          <w:bCs/>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1954"/>
        <w:gridCol w:w="979"/>
        <w:gridCol w:w="1040"/>
        <w:gridCol w:w="1134"/>
        <w:gridCol w:w="992"/>
        <w:gridCol w:w="850"/>
        <w:gridCol w:w="851"/>
        <w:gridCol w:w="1276"/>
        <w:gridCol w:w="992"/>
        <w:gridCol w:w="709"/>
        <w:gridCol w:w="708"/>
        <w:gridCol w:w="709"/>
        <w:gridCol w:w="709"/>
        <w:gridCol w:w="709"/>
        <w:gridCol w:w="708"/>
        <w:gridCol w:w="709"/>
      </w:tblGrid>
      <w:tr w:rsidR="00B4649B" w:rsidRPr="00B4649B" w:rsidTr="00374800">
        <w:trPr>
          <w:trHeight w:val="252"/>
        </w:trPr>
        <w:tc>
          <w:tcPr>
            <w:tcW w:w="417"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 п/п</w:t>
            </w:r>
          </w:p>
        </w:tc>
        <w:tc>
          <w:tcPr>
            <w:tcW w:w="1954"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Наименование объекта</w:t>
            </w:r>
          </w:p>
        </w:tc>
        <w:tc>
          <w:tcPr>
            <w:tcW w:w="979"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Юридический адрес объекта</w:t>
            </w:r>
          </w:p>
        </w:tc>
        <w:tc>
          <w:tcPr>
            <w:tcW w:w="1040"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Предварительная стоимость реконструкции</w:t>
            </w:r>
          </w:p>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(капитального ремонта) в ценах года создания/утверждения</w:t>
            </w:r>
          </w:p>
        </w:tc>
        <w:tc>
          <w:tcPr>
            <w:tcW w:w="1134"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Год начала реконструкции (капитального ремонта)</w:t>
            </w:r>
          </w:p>
        </w:tc>
        <w:tc>
          <w:tcPr>
            <w:tcW w:w="992"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Год завершения реконструкции (капитального ремонта)</w:t>
            </w:r>
          </w:p>
        </w:tc>
        <w:tc>
          <w:tcPr>
            <w:tcW w:w="850"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Единица измерений мощности</w:t>
            </w:r>
          </w:p>
        </w:tc>
        <w:tc>
          <w:tcPr>
            <w:tcW w:w="851"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Мощность объекта</w:t>
            </w:r>
          </w:p>
        </w:tc>
        <w:tc>
          <w:tcPr>
            <w:tcW w:w="1276" w:type="dxa"/>
            <w:vMerge w:val="restart"/>
            <w:shd w:val="clear" w:color="auto" w:fill="auto"/>
            <w:noWrap/>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Источники финансирования</w:t>
            </w:r>
          </w:p>
        </w:tc>
        <w:tc>
          <w:tcPr>
            <w:tcW w:w="992" w:type="dxa"/>
            <w:vMerge w:val="restart"/>
            <w:shd w:val="clear" w:color="auto" w:fill="auto"/>
            <w:vAlign w:val="center"/>
            <w:hideMark/>
          </w:tcPr>
          <w:p w:rsidR="00C70752"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Предварительная стоимость реконструкции</w:t>
            </w:r>
          </w:p>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(капитального ремонта) в ценах года создания/утверждения программы</w:t>
            </w:r>
          </w:p>
        </w:tc>
        <w:tc>
          <w:tcPr>
            <w:tcW w:w="4961" w:type="dxa"/>
            <w:gridSpan w:val="7"/>
            <w:shd w:val="clear" w:color="auto" w:fill="auto"/>
            <w:noWrap/>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в том числе:</w:t>
            </w:r>
          </w:p>
        </w:tc>
      </w:tr>
      <w:tr w:rsidR="00B4649B" w:rsidRPr="00B4649B" w:rsidTr="00374800">
        <w:trPr>
          <w:trHeight w:val="1134"/>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13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92"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850"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851"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276"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92"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2022 год &lt;*&gt;</w:t>
            </w:r>
          </w:p>
        </w:tc>
        <w:tc>
          <w:tcPr>
            <w:tcW w:w="708" w:type="dxa"/>
            <w:shd w:val="clear" w:color="000000" w:fill="FFFFFF"/>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2023 год</w:t>
            </w:r>
          </w:p>
        </w:tc>
        <w:tc>
          <w:tcPr>
            <w:tcW w:w="709" w:type="dxa"/>
            <w:shd w:val="clear" w:color="000000" w:fill="FFFFFF"/>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2024 год</w:t>
            </w:r>
          </w:p>
        </w:tc>
        <w:tc>
          <w:tcPr>
            <w:tcW w:w="709" w:type="dxa"/>
            <w:shd w:val="clear" w:color="000000" w:fill="FFFFFF"/>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2025 год</w:t>
            </w:r>
          </w:p>
        </w:tc>
        <w:tc>
          <w:tcPr>
            <w:tcW w:w="709" w:type="dxa"/>
            <w:shd w:val="clear" w:color="000000" w:fill="FFFFFF"/>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2026 год****</w:t>
            </w:r>
          </w:p>
        </w:tc>
        <w:tc>
          <w:tcPr>
            <w:tcW w:w="708" w:type="dxa"/>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2027 год****</w:t>
            </w:r>
          </w:p>
        </w:tc>
        <w:tc>
          <w:tcPr>
            <w:tcW w:w="709" w:type="dxa"/>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2028 год****</w:t>
            </w:r>
          </w:p>
        </w:tc>
      </w:tr>
      <w:tr w:rsidR="00B4649B" w:rsidRPr="00B4649B" w:rsidTr="00374800">
        <w:trPr>
          <w:trHeight w:val="255"/>
        </w:trPr>
        <w:tc>
          <w:tcPr>
            <w:tcW w:w="417" w:type="dxa"/>
            <w:shd w:val="clear" w:color="auto" w:fill="auto"/>
            <w:vAlign w:val="bottom"/>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1</w:t>
            </w:r>
          </w:p>
        </w:tc>
        <w:tc>
          <w:tcPr>
            <w:tcW w:w="1954" w:type="dxa"/>
            <w:shd w:val="clear" w:color="auto" w:fill="auto"/>
            <w:vAlign w:val="bottom"/>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2</w:t>
            </w:r>
          </w:p>
        </w:tc>
        <w:tc>
          <w:tcPr>
            <w:tcW w:w="979" w:type="dxa"/>
            <w:shd w:val="clear" w:color="auto" w:fill="auto"/>
            <w:vAlign w:val="bottom"/>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3</w:t>
            </w:r>
          </w:p>
        </w:tc>
        <w:tc>
          <w:tcPr>
            <w:tcW w:w="1040" w:type="dxa"/>
            <w:shd w:val="clear" w:color="auto" w:fill="auto"/>
            <w:vAlign w:val="bottom"/>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1134" w:type="dxa"/>
            <w:shd w:val="clear" w:color="auto" w:fill="auto"/>
            <w:vAlign w:val="bottom"/>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5</w:t>
            </w:r>
          </w:p>
        </w:tc>
        <w:tc>
          <w:tcPr>
            <w:tcW w:w="992" w:type="dxa"/>
            <w:shd w:val="clear" w:color="auto" w:fill="auto"/>
            <w:vAlign w:val="bottom"/>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6</w:t>
            </w:r>
          </w:p>
        </w:tc>
        <w:tc>
          <w:tcPr>
            <w:tcW w:w="850" w:type="dxa"/>
            <w:shd w:val="clear" w:color="auto" w:fill="auto"/>
            <w:vAlign w:val="bottom"/>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7</w:t>
            </w:r>
          </w:p>
        </w:tc>
        <w:tc>
          <w:tcPr>
            <w:tcW w:w="851" w:type="dxa"/>
            <w:shd w:val="clear" w:color="auto" w:fill="auto"/>
            <w:vAlign w:val="bottom"/>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8</w:t>
            </w:r>
          </w:p>
        </w:tc>
        <w:tc>
          <w:tcPr>
            <w:tcW w:w="1276" w:type="dxa"/>
            <w:shd w:val="clear" w:color="auto" w:fill="auto"/>
            <w:vAlign w:val="bottom"/>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9</w:t>
            </w:r>
          </w:p>
        </w:tc>
        <w:tc>
          <w:tcPr>
            <w:tcW w:w="992" w:type="dxa"/>
            <w:shd w:val="clear" w:color="auto" w:fill="auto"/>
            <w:vAlign w:val="bottom"/>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10</w:t>
            </w:r>
          </w:p>
        </w:tc>
        <w:tc>
          <w:tcPr>
            <w:tcW w:w="709" w:type="dxa"/>
            <w:shd w:val="clear" w:color="auto" w:fill="auto"/>
            <w:vAlign w:val="bottom"/>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11</w:t>
            </w:r>
          </w:p>
        </w:tc>
        <w:tc>
          <w:tcPr>
            <w:tcW w:w="708" w:type="dxa"/>
            <w:shd w:val="clear" w:color="auto" w:fill="auto"/>
            <w:vAlign w:val="bottom"/>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12</w:t>
            </w:r>
          </w:p>
        </w:tc>
        <w:tc>
          <w:tcPr>
            <w:tcW w:w="709" w:type="dxa"/>
            <w:shd w:val="clear" w:color="auto" w:fill="auto"/>
            <w:vAlign w:val="bottom"/>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13</w:t>
            </w:r>
          </w:p>
        </w:tc>
        <w:tc>
          <w:tcPr>
            <w:tcW w:w="709" w:type="dxa"/>
            <w:shd w:val="clear" w:color="auto" w:fill="auto"/>
            <w:vAlign w:val="bottom"/>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14</w:t>
            </w:r>
          </w:p>
        </w:tc>
        <w:tc>
          <w:tcPr>
            <w:tcW w:w="709" w:type="dxa"/>
            <w:shd w:val="clear" w:color="000000" w:fill="FFFFFF"/>
            <w:vAlign w:val="bottom"/>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15</w:t>
            </w:r>
          </w:p>
        </w:tc>
        <w:tc>
          <w:tcPr>
            <w:tcW w:w="708" w:type="dxa"/>
            <w:shd w:val="clear" w:color="auto" w:fill="auto"/>
            <w:vAlign w:val="bottom"/>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16</w:t>
            </w:r>
          </w:p>
        </w:tc>
        <w:tc>
          <w:tcPr>
            <w:tcW w:w="709" w:type="dxa"/>
            <w:shd w:val="clear" w:color="auto" w:fill="auto"/>
            <w:vAlign w:val="bottom"/>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17</w:t>
            </w:r>
          </w:p>
        </w:tc>
      </w:tr>
      <w:tr w:rsidR="00B4649B" w:rsidRPr="00B4649B" w:rsidTr="00374800">
        <w:trPr>
          <w:trHeight w:val="390"/>
        </w:trPr>
        <w:tc>
          <w:tcPr>
            <w:tcW w:w="417" w:type="dxa"/>
            <w:vMerge w:val="restart"/>
            <w:shd w:val="clear" w:color="auto" w:fill="auto"/>
            <w:noWrap/>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1</w:t>
            </w:r>
          </w:p>
        </w:tc>
        <w:tc>
          <w:tcPr>
            <w:tcW w:w="1954" w:type="dxa"/>
            <w:vMerge w:val="restart"/>
            <w:shd w:val="clear" w:color="auto" w:fill="auto"/>
            <w:vAlign w:val="center"/>
            <w:hideMark/>
          </w:tcPr>
          <w:p w:rsidR="00D321F5"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"Теплосеть по ул.</w:t>
            </w:r>
            <w:r w:rsidR="003F117E" w:rsidRPr="00B4649B">
              <w:rPr>
                <w:rFonts w:ascii="Arial" w:hAnsi="Arial" w:cs="Arial"/>
                <w:sz w:val="12"/>
                <w:szCs w:val="12"/>
              </w:rPr>
              <w:t xml:space="preserve"> </w:t>
            </w:r>
            <w:r w:rsidRPr="00B4649B">
              <w:rPr>
                <w:rFonts w:ascii="Arial" w:hAnsi="Arial" w:cs="Arial"/>
                <w:sz w:val="12"/>
                <w:szCs w:val="12"/>
              </w:rPr>
              <w:t>Ленинградской (г.</w:t>
            </w:r>
            <w:r w:rsidR="003F117E" w:rsidRPr="00B4649B">
              <w:rPr>
                <w:rFonts w:ascii="Arial" w:hAnsi="Arial" w:cs="Arial"/>
                <w:sz w:val="12"/>
                <w:szCs w:val="12"/>
              </w:rPr>
              <w:t xml:space="preserve"> </w:t>
            </w:r>
            <w:r w:rsidRPr="00B4649B">
              <w:rPr>
                <w:rFonts w:ascii="Arial" w:hAnsi="Arial" w:cs="Arial"/>
                <w:sz w:val="12"/>
                <w:szCs w:val="12"/>
              </w:rPr>
              <w:t>Норильск, пр.</w:t>
            </w:r>
            <w:r w:rsidR="003F117E" w:rsidRPr="00B4649B">
              <w:rPr>
                <w:rFonts w:ascii="Arial" w:hAnsi="Arial" w:cs="Arial"/>
                <w:sz w:val="12"/>
                <w:szCs w:val="12"/>
              </w:rPr>
              <w:t xml:space="preserve"> </w:t>
            </w:r>
            <w:r w:rsidRPr="00B4649B">
              <w:rPr>
                <w:rFonts w:ascii="Arial" w:hAnsi="Arial" w:cs="Arial"/>
                <w:sz w:val="12"/>
                <w:szCs w:val="12"/>
              </w:rPr>
              <w:t xml:space="preserve">Ленинский-ул. Лауреатов)"; </w:t>
            </w:r>
            <w:r w:rsidRPr="00B4649B">
              <w:rPr>
                <w:rFonts w:ascii="Arial" w:hAnsi="Arial" w:cs="Arial"/>
                <w:sz w:val="12"/>
                <w:szCs w:val="12"/>
              </w:rPr>
              <w:br/>
              <w:t>"Водопровод по ул. Ленинградской (г.</w:t>
            </w:r>
            <w:r w:rsidR="003F117E" w:rsidRPr="00B4649B">
              <w:rPr>
                <w:rFonts w:ascii="Arial" w:hAnsi="Arial" w:cs="Arial"/>
                <w:sz w:val="12"/>
                <w:szCs w:val="12"/>
              </w:rPr>
              <w:t xml:space="preserve"> </w:t>
            </w:r>
            <w:r w:rsidRPr="00B4649B">
              <w:rPr>
                <w:rFonts w:ascii="Arial" w:hAnsi="Arial" w:cs="Arial"/>
                <w:sz w:val="12"/>
                <w:szCs w:val="12"/>
              </w:rPr>
              <w:t>Норильск, пр. Ленинский-ул. Талнахская)";</w:t>
            </w:r>
            <w:r w:rsidRPr="00B4649B">
              <w:rPr>
                <w:rFonts w:ascii="Arial" w:hAnsi="Arial" w:cs="Arial"/>
                <w:sz w:val="12"/>
                <w:szCs w:val="12"/>
              </w:rPr>
              <w:br/>
              <w:t>"Коллектор 2-х ярусный по ул. Ленинградской (г.</w:t>
            </w:r>
            <w:r w:rsidR="003F117E" w:rsidRPr="00B4649B">
              <w:rPr>
                <w:rFonts w:ascii="Arial" w:hAnsi="Arial" w:cs="Arial"/>
                <w:sz w:val="12"/>
                <w:szCs w:val="12"/>
              </w:rPr>
              <w:t xml:space="preserve"> </w:t>
            </w:r>
            <w:r w:rsidRPr="00B4649B">
              <w:rPr>
                <w:rFonts w:ascii="Arial" w:hAnsi="Arial" w:cs="Arial"/>
                <w:sz w:val="12"/>
                <w:szCs w:val="12"/>
              </w:rPr>
              <w:t>Норильск, пр. Ленинский-ул. Талнахская)"</w:t>
            </w:r>
          </w:p>
        </w:tc>
        <w:tc>
          <w:tcPr>
            <w:tcW w:w="979"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Красноярский край, город Норильск</w:t>
            </w:r>
          </w:p>
        </w:tc>
        <w:tc>
          <w:tcPr>
            <w:tcW w:w="104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673 763,8</w:t>
            </w:r>
          </w:p>
        </w:tc>
        <w:tc>
          <w:tcPr>
            <w:tcW w:w="1134"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2022</w:t>
            </w:r>
          </w:p>
        </w:tc>
        <w:tc>
          <w:tcPr>
            <w:tcW w:w="992"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2025</w:t>
            </w:r>
          </w:p>
        </w:tc>
        <w:tc>
          <w:tcPr>
            <w:tcW w:w="85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м.п.</w:t>
            </w:r>
          </w:p>
        </w:tc>
        <w:tc>
          <w:tcPr>
            <w:tcW w:w="851"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3 250</w:t>
            </w: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Капитальные вложения, всего</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212 969,50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106 484,75</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106 484,75</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федеральный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бюджет субъекта РФ</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местный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внебюджетные источники</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212 969,50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106 484,75</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106 484,75</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Виды работ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строительно-монтажные работы</w:t>
            </w: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Натуральные показатели, м.п.</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1 450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1 450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35"/>
        </w:trPr>
        <w:tc>
          <w:tcPr>
            <w:tcW w:w="417" w:type="dxa"/>
            <w:vMerge w:val="restart"/>
            <w:shd w:val="clear" w:color="auto" w:fill="auto"/>
            <w:noWrap/>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2</w:t>
            </w:r>
          </w:p>
        </w:tc>
        <w:tc>
          <w:tcPr>
            <w:tcW w:w="1954" w:type="dxa"/>
            <w:vMerge w:val="restart"/>
            <w:shd w:val="clear" w:color="auto" w:fill="auto"/>
            <w:vAlign w:val="center"/>
            <w:hideMark/>
          </w:tcPr>
          <w:p w:rsidR="00C2053E"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"Теплопровод ул.</w:t>
            </w:r>
            <w:r w:rsidR="00C2053E" w:rsidRPr="00B4649B">
              <w:rPr>
                <w:rFonts w:ascii="Arial" w:hAnsi="Arial" w:cs="Arial"/>
                <w:sz w:val="12"/>
                <w:szCs w:val="12"/>
              </w:rPr>
              <w:t xml:space="preserve"> </w:t>
            </w:r>
            <w:r w:rsidRPr="00B4649B">
              <w:rPr>
                <w:rFonts w:ascii="Arial" w:hAnsi="Arial" w:cs="Arial"/>
                <w:sz w:val="12"/>
                <w:szCs w:val="12"/>
              </w:rPr>
              <w:t xml:space="preserve">Мира </w:t>
            </w:r>
          </w:p>
          <w:p w:rsidR="00C2053E"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(г.</w:t>
            </w:r>
            <w:r w:rsidR="00C2053E" w:rsidRPr="00B4649B">
              <w:rPr>
                <w:rFonts w:ascii="Arial" w:hAnsi="Arial" w:cs="Arial"/>
                <w:sz w:val="12"/>
                <w:szCs w:val="12"/>
              </w:rPr>
              <w:t xml:space="preserve"> </w:t>
            </w:r>
            <w:r w:rsidRPr="00B4649B">
              <w:rPr>
                <w:rFonts w:ascii="Arial" w:hAnsi="Arial" w:cs="Arial"/>
                <w:sz w:val="12"/>
                <w:szCs w:val="12"/>
              </w:rPr>
              <w:t>Норильск,</w:t>
            </w:r>
          </w:p>
          <w:p w:rsidR="00C2053E"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ул.</w:t>
            </w:r>
            <w:r w:rsidR="00C2053E" w:rsidRPr="00B4649B">
              <w:rPr>
                <w:rFonts w:ascii="Arial" w:hAnsi="Arial" w:cs="Arial"/>
                <w:sz w:val="12"/>
                <w:szCs w:val="12"/>
              </w:rPr>
              <w:t xml:space="preserve"> </w:t>
            </w:r>
            <w:r w:rsidRPr="00B4649B">
              <w:rPr>
                <w:rFonts w:ascii="Arial" w:hAnsi="Arial" w:cs="Arial"/>
                <w:sz w:val="12"/>
                <w:szCs w:val="12"/>
              </w:rPr>
              <w:t>Ленинградская-ул.</w:t>
            </w:r>
            <w:r w:rsidR="00C2053E" w:rsidRPr="00B4649B">
              <w:rPr>
                <w:rFonts w:ascii="Arial" w:hAnsi="Arial" w:cs="Arial"/>
                <w:sz w:val="12"/>
                <w:szCs w:val="12"/>
              </w:rPr>
              <w:t xml:space="preserve"> </w:t>
            </w:r>
            <w:r w:rsidRPr="00B4649B">
              <w:rPr>
                <w:rFonts w:ascii="Arial" w:hAnsi="Arial" w:cs="Arial"/>
                <w:sz w:val="12"/>
                <w:szCs w:val="12"/>
              </w:rPr>
              <w:t>Московская)";</w:t>
            </w:r>
            <w:r w:rsidRPr="00B4649B">
              <w:rPr>
                <w:rFonts w:ascii="Arial" w:hAnsi="Arial" w:cs="Arial"/>
                <w:sz w:val="12"/>
                <w:szCs w:val="12"/>
              </w:rPr>
              <w:br/>
              <w:t>"Водопровод ул.</w:t>
            </w:r>
            <w:r w:rsidR="00C2053E" w:rsidRPr="00B4649B">
              <w:rPr>
                <w:rFonts w:ascii="Arial" w:hAnsi="Arial" w:cs="Arial"/>
                <w:sz w:val="12"/>
                <w:szCs w:val="12"/>
              </w:rPr>
              <w:t xml:space="preserve"> </w:t>
            </w:r>
            <w:r w:rsidRPr="00B4649B">
              <w:rPr>
                <w:rFonts w:ascii="Arial" w:hAnsi="Arial" w:cs="Arial"/>
                <w:sz w:val="12"/>
                <w:szCs w:val="12"/>
              </w:rPr>
              <w:t xml:space="preserve">Мира </w:t>
            </w:r>
          </w:p>
          <w:p w:rsidR="00D321F5"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(г. Норильск, ул.</w:t>
            </w:r>
            <w:r w:rsidR="00C2053E" w:rsidRPr="00B4649B">
              <w:rPr>
                <w:rFonts w:ascii="Arial" w:hAnsi="Arial" w:cs="Arial"/>
                <w:sz w:val="12"/>
                <w:szCs w:val="12"/>
              </w:rPr>
              <w:t xml:space="preserve"> </w:t>
            </w:r>
            <w:r w:rsidRPr="00B4649B">
              <w:rPr>
                <w:rFonts w:ascii="Arial" w:hAnsi="Arial" w:cs="Arial"/>
                <w:sz w:val="12"/>
                <w:szCs w:val="12"/>
              </w:rPr>
              <w:t>Ленинградская - ул.</w:t>
            </w:r>
            <w:r w:rsidR="00C2053E" w:rsidRPr="00B4649B">
              <w:rPr>
                <w:rFonts w:ascii="Arial" w:hAnsi="Arial" w:cs="Arial"/>
                <w:sz w:val="12"/>
                <w:szCs w:val="12"/>
              </w:rPr>
              <w:t xml:space="preserve"> </w:t>
            </w:r>
            <w:r w:rsidRPr="00B4649B">
              <w:rPr>
                <w:rFonts w:ascii="Arial" w:hAnsi="Arial" w:cs="Arial"/>
                <w:sz w:val="12"/>
                <w:szCs w:val="12"/>
              </w:rPr>
              <w:t>Московская)";</w:t>
            </w:r>
            <w:r w:rsidRPr="00B4649B">
              <w:rPr>
                <w:rFonts w:ascii="Arial" w:hAnsi="Arial" w:cs="Arial"/>
                <w:sz w:val="12"/>
                <w:szCs w:val="12"/>
              </w:rPr>
              <w:br/>
              <w:t>"Канализация ул.</w:t>
            </w:r>
            <w:r w:rsidR="00C2053E" w:rsidRPr="00B4649B">
              <w:rPr>
                <w:rFonts w:ascii="Arial" w:hAnsi="Arial" w:cs="Arial"/>
                <w:sz w:val="12"/>
                <w:szCs w:val="12"/>
              </w:rPr>
              <w:t xml:space="preserve"> </w:t>
            </w:r>
            <w:r w:rsidRPr="00B4649B">
              <w:rPr>
                <w:rFonts w:ascii="Arial" w:hAnsi="Arial" w:cs="Arial"/>
                <w:sz w:val="12"/>
                <w:szCs w:val="12"/>
              </w:rPr>
              <w:t>Мира (р-н Центральный,</w:t>
            </w:r>
            <w:r w:rsidR="00C2053E" w:rsidRPr="00B4649B">
              <w:rPr>
                <w:rFonts w:ascii="Arial" w:hAnsi="Arial" w:cs="Arial"/>
                <w:sz w:val="12"/>
                <w:szCs w:val="12"/>
              </w:rPr>
              <w:t xml:space="preserve"> </w:t>
            </w:r>
            <w:r w:rsidRPr="00B4649B">
              <w:rPr>
                <w:rFonts w:ascii="Arial" w:hAnsi="Arial" w:cs="Arial"/>
                <w:sz w:val="12"/>
                <w:szCs w:val="12"/>
              </w:rPr>
              <w:t>ул.</w:t>
            </w:r>
            <w:r w:rsidR="00C2053E" w:rsidRPr="00B4649B">
              <w:rPr>
                <w:rFonts w:ascii="Arial" w:hAnsi="Arial" w:cs="Arial"/>
                <w:sz w:val="12"/>
                <w:szCs w:val="12"/>
              </w:rPr>
              <w:t xml:space="preserve"> </w:t>
            </w:r>
            <w:r w:rsidRPr="00B4649B">
              <w:rPr>
                <w:rFonts w:ascii="Arial" w:hAnsi="Arial" w:cs="Arial"/>
                <w:sz w:val="12"/>
                <w:szCs w:val="12"/>
              </w:rPr>
              <w:t>Мира)"</w:t>
            </w:r>
          </w:p>
        </w:tc>
        <w:tc>
          <w:tcPr>
            <w:tcW w:w="979"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Красноярский край, город Норильск</w:t>
            </w:r>
          </w:p>
        </w:tc>
        <w:tc>
          <w:tcPr>
            <w:tcW w:w="104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528 882,2</w:t>
            </w:r>
          </w:p>
        </w:tc>
        <w:tc>
          <w:tcPr>
            <w:tcW w:w="1134"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2022</w:t>
            </w:r>
          </w:p>
        </w:tc>
        <w:tc>
          <w:tcPr>
            <w:tcW w:w="992"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2027</w:t>
            </w:r>
          </w:p>
        </w:tc>
        <w:tc>
          <w:tcPr>
            <w:tcW w:w="85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м.п.</w:t>
            </w:r>
          </w:p>
        </w:tc>
        <w:tc>
          <w:tcPr>
            <w:tcW w:w="851"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2 800</w:t>
            </w: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Капитальные вложения, всего</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515 984,00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114 287,25</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114 287,25</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287 409,50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3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федеральный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3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бюджет субъекта РФ</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3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местный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3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внебюджетные источники</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515 984,00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114 287,25</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114 287,25</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287 409,50</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3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Виды работ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строительно-монтажные работы</w:t>
            </w: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8"/>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Натуральные показатели, м.п.</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1 600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1 600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35"/>
        </w:trPr>
        <w:tc>
          <w:tcPr>
            <w:tcW w:w="417" w:type="dxa"/>
            <w:vMerge w:val="restart"/>
            <w:shd w:val="clear" w:color="auto" w:fill="auto"/>
            <w:noWrap/>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3</w:t>
            </w:r>
          </w:p>
        </w:tc>
        <w:tc>
          <w:tcPr>
            <w:tcW w:w="1954" w:type="dxa"/>
            <w:vMerge w:val="restart"/>
            <w:shd w:val="clear" w:color="auto" w:fill="auto"/>
            <w:vAlign w:val="center"/>
            <w:hideMark/>
          </w:tcPr>
          <w:p w:rsidR="00D321F5"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"Коллектор по ул.</w:t>
            </w:r>
            <w:r w:rsidR="001223AD" w:rsidRPr="00B4649B">
              <w:rPr>
                <w:rFonts w:ascii="Arial" w:hAnsi="Arial" w:cs="Arial"/>
                <w:sz w:val="12"/>
                <w:szCs w:val="12"/>
              </w:rPr>
              <w:t xml:space="preserve"> </w:t>
            </w:r>
            <w:r w:rsidRPr="00B4649B">
              <w:rPr>
                <w:rFonts w:ascii="Arial" w:hAnsi="Arial" w:cs="Arial"/>
                <w:sz w:val="12"/>
                <w:szCs w:val="12"/>
              </w:rPr>
              <w:t>Комсомольской (г.</w:t>
            </w:r>
            <w:r w:rsidR="001223AD" w:rsidRPr="00B4649B">
              <w:rPr>
                <w:rFonts w:ascii="Arial" w:hAnsi="Arial" w:cs="Arial"/>
                <w:sz w:val="12"/>
                <w:szCs w:val="12"/>
              </w:rPr>
              <w:t xml:space="preserve"> </w:t>
            </w:r>
            <w:r w:rsidRPr="00B4649B">
              <w:rPr>
                <w:rFonts w:ascii="Arial" w:hAnsi="Arial" w:cs="Arial"/>
                <w:sz w:val="12"/>
                <w:szCs w:val="12"/>
              </w:rPr>
              <w:t>Норильск, ул.</w:t>
            </w:r>
            <w:r w:rsidR="001223AD" w:rsidRPr="00B4649B">
              <w:rPr>
                <w:rFonts w:ascii="Arial" w:hAnsi="Arial" w:cs="Arial"/>
                <w:sz w:val="12"/>
                <w:szCs w:val="12"/>
              </w:rPr>
              <w:t xml:space="preserve"> </w:t>
            </w:r>
            <w:r w:rsidRPr="00B4649B">
              <w:rPr>
                <w:rFonts w:ascii="Arial" w:hAnsi="Arial" w:cs="Arial"/>
                <w:sz w:val="12"/>
                <w:szCs w:val="12"/>
              </w:rPr>
              <w:t>Комсомольская)", "Водопровод по ул.</w:t>
            </w:r>
            <w:r w:rsidR="001223AD" w:rsidRPr="00B4649B">
              <w:rPr>
                <w:rFonts w:ascii="Arial" w:hAnsi="Arial" w:cs="Arial"/>
                <w:sz w:val="12"/>
                <w:szCs w:val="12"/>
              </w:rPr>
              <w:t xml:space="preserve"> </w:t>
            </w:r>
            <w:r w:rsidRPr="00B4649B">
              <w:rPr>
                <w:rFonts w:ascii="Arial" w:hAnsi="Arial" w:cs="Arial"/>
                <w:sz w:val="12"/>
                <w:szCs w:val="12"/>
              </w:rPr>
              <w:t>Комсомольской (р-н Центральный, ул. Комсомольская)", "Канализация ул.</w:t>
            </w:r>
            <w:r w:rsidR="001223AD" w:rsidRPr="00B4649B">
              <w:rPr>
                <w:rFonts w:ascii="Arial" w:hAnsi="Arial" w:cs="Arial"/>
                <w:sz w:val="12"/>
                <w:szCs w:val="12"/>
              </w:rPr>
              <w:t xml:space="preserve"> </w:t>
            </w:r>
            <w:r w:rsidRPr="00B4649B">
              <w:rPr>
                <w:rFonts w:ascii="Arial" w:hAnsi="Arial" w:cs="Arial"/>
                <w:sz w:val="12"/>
                <w:szCs w:val="12"/>
              </w:rPr>
              <w:t>Комсомольская (р-н Центральный, ул.</w:t>
            </w:r>
            <w:r w:rsidR="001223AD" w:rsidRPr="00B4649B">
              <w:rPr>
                <w:rFonts w:ascii="Arial" w:hAnsi="Arial" w:cs="Arial"/>
                <w:sz w:val="12"/>
                <w:szCs w:val="12"/>
              </w:rPr>
              <w:t xml:space="preserve"> </w:t>
            </w:r>
            <w:r w:rsidRPr="00B4649B">
              <w:rPr>
                <w:rFonts w:ascii="Arial" w:hAnsi="Arial" w:cs="Arial"/>
                <w:sz w:val="12"/>
                <w:szCs w:val="12"/>
              </w:rPr>
              <w:t>Комсомольская)"</w:t>
            </w:r>
          </w:p>
        </w:tc>
        <w:tc>
          <w:tcPr>
            <w:tcW w:w="979"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Красноярский край, город Норильск</w:t>
            </w:r>
          </w:p>
        </w:tc>
        <w:tc>
          <w:tcPr>
            <w:tcW w:w="104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1 388 987,0</w:t>
            </w:r>
          </w:p>
        </w:tc>
        <w:tc>
          <w:tcPr>
            <w:tcW w:w="1134"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2022</w:t>
            </w:r>
          </w:p>
        </w:tc>
        <w:tc>
          <w:tcPr>
            <w:tcW w:w="992"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2030</w:t>
            </w:r>
          </w:p>
        </w:tc>
        <w:tc>
          <w:tcPr>
            <w:tcW w:w="85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м.п.</w:t>
            </w:r>
          </w:p>
        </w:tc>
        <w:tc>
          <w:tcPr>
            <w:tcW w:w="851"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6 000</w:t>
            </w: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Капитальные вложения, всего</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133 275,00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66 637,50</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66 637,50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33"/>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федеральный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267"/>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бюджет субъекта РФ</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272"/>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местный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27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внебюджетные источники</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133 275,00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66 637,50</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66 637,50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693"/>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Виды работ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center"/>
            <w:hideMark/>
          </w:tcPr>
          <w:p w:rsidR="00D321F5" w:rsidRPr="00B4649B" w:rsidRDefault="001223AD" w:rsidP="00374800">
            <w:pPr>
              <w:suppressAutoHyphens w:val="0"/>
              <w:autoSpaceDN/>
              <w:jc w:val="center"/>
              <w:textAlignment w:val="auto"/>
              <w:rPr>
                <w:rFonts w:ascii="Arial" w:hAnsi="Arial" w:cs="Arial"/>
                <w:sz w:val="12"/>
                <w:szCs w:val="12"/>
              </w:rPr>
            </w:pPr>
            <w:r w:rsidRPr="00B4649B">
              <w:rPr>
                <w:rFonts w:ascii="Arial" w:hAnsi="Arial" w:cs="Arial"/>
                <w:sz w:val="12"/>
                <w:szCs w:val="12"/>
              </w:rPr>
              <w:t>с</w:t>
            </w:r>
            <w:r w:rsidR="00D321F5" w:rsidRPr="00B4649B">
              <w:rPr>
                <w:rFonts w:ascii="Arial" w:hAnsi="Arial" w:cs="Arial"/>
                <w:sz w:val="12"/>
                <w:szCs w:val="12"/>
              </w:rPr>
              <w:t>троительно-монтажные работы</w:t>
            </w: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0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Натуральные показатели, м.п.</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890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890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restart"/>
            <w:shd w:val="clear" w:color="auto" w:fill="auto"/>
            <w:noWrap/>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1954" w:type="dxa"/>
            <w:vMerge w:val="restart"/>
            <w:shd w:val="clear" w:color="auto" w:fill="auto"/>
            <w:vAlign w:val="center"/>
            <w:hideMark/>
          </w:tcPr>
          <w:p w:rsidR="00D321F5"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"Коллектор по ул. Талнахской (г. Норильск, ул. Талнахская)" (на участке от ул. Ленинградская до ул. Анисимова)"</w:t>
            </w:r>
          </w:p>
        </w:tc>
        <w:tc>
          <w:tcPr>
            <w:tcW w:w="979"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Красноярский край, город Норильск</w:t>
            </w:r>
          </w:p>
        </w:tc>
        <w:tc>
          <w:tcPr>
            <w:tcW w:w="104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1 463 870,2</w:t>
            </w:r>
          </w:p>
        </w:tc>
        <w:tc>
          <w:tcPr>
            <w:tcW w:w="1134"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2022</w:t>
            </w:r>
          </w:p>
        </w:tc>
        <w:tc>
          <w:tcPr>
            <w:tcW w:w="992"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2035</w:t>
            </w:r>
          </w:p>
        </w:tc>
        <w:tc>
          <w:tcPr>
            <w:tcW w:w="85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м.п.</w:t>
            </w:r>
          </w:p>
        </w:tc>
        <w:tc>
          <w:tcPr>
            <w:tcW w:w="851"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7 750</w:t>
            </w: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Капитальные вложения, всего</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219 427,3</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20 037,1</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199 390,2</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федеральный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267"/>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бюджет субъекта РФ</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288"/>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местный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219 427,3</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20 037,1</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199 390,2</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264"/>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внебюджетные источники</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3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Виды работ</w:t>
            </w:r>
          </w:p>
        </w:tc>
        <w:tc>
          <w:tcPr>
            <w:tcW w:w="992"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инженерно-изыскательские работы</w:t>
            </w:r>
          </w:p>
        </w:tc>
        <w:tc>
          <w:tcPr>
            <w:tcW w:w="708"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проектные работы</w:t>
            </w: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25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Натуральные показатели, м.п.</w:t>
            </w:r>
          </w:p>
        </w:tc>
        <w:tc>
          <w:tcPr>
            <w:tcW w:w="992"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2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Натуральные показатели, ед.</w:t>
            </w:r>
          </w:p>
        </w:tc>
        <w:tc>
          <w:tcPr>
            <w:tcW w:w="992"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w:t>
            </w: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w:t>
            </w:r>
          </w:p>
        </w:tc>
        <w:tc>
          <w:tcPr>
            <w:tcW w:w="708"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restart"/>
            <w:shd w:val="clear" w:color="auto" w:fill="auto"/>
            <w:noWrap/>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5</w:t>
            </w:r>
          </w:p>
        </w:tc>
        <w:tc>
          <w:tcPr>
            <w:tcW w:w="1954" w:type="dxa"/>
            <w:vMerge w:val="restart"/>
            <w:shd w:val="clear" w:color="auto" w:fill="auto"/>
            <w:vAlign w:val="center"/>
            <w:hideMark/>
          </w:tcPr>
          <w:p w:rsidR="00D321F5"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"Коллектор по ул.</w:t>
            </w:r>
            <w:r w:rsidR="002522A6" w:rsidRPr="00B4649B">
              <w:rPr>
                <w:rFonts w:ascii="Arial" w:hAnsi="Arial" w:cs="Arial"/>
                <w:sz w:val="12"/>
                <w:szCs w:val="12"/>
              </w:rPr>
              <w:t xml:space="preserve"> </w:t>
            </w:r>
            <w:r w:rsidRPr="00B4649B">
              <w:rPr>
                <w:rFonts w:ascii="Arial" w:hAnsi="Arial" w:cs="Arial"/>
                <w:sz w:val="12"/>
                <w:szCs w:val="12"/>
              </w:rPr>
              <w:t>Лауреатов (г.</w:t>
            </w:r>
            <w:r w:rsidR="002522A6" w:rsidRPr="00B4649B">
              <w:rPr>
                <w:rFonts w:ascii="Arial" w:hAnsi="Arial" w:cs="Arial"/>
                <w:sz w:val="12"/>
                <w:szCs w:val="12"/>
              </w:rPr>
              <w:t xml:space="preserve"> </w:t>
            </w:r>
            <w:r w:rsidRPr="00B4649B">
              <w:rPr>
                <w:rFonts w:ascii="Arial" w:hAnsi="Arial" w:cs="Arial"/>
                <w:sz w:val="12"/>
                <w:szCs w:val="12"/>
              </w:rPr>
              <w:t>Норильск, ул.</w:t>
            </w:r>
            <w:r w:rsidR="002522A6" w:rsidRPr="00B4649B">
              <w:rPr>
                <w:rFonts w:ascii="Arial" w:hAnsi="Arial" w:cs="Arial"/>
                <w:sz w:val="12"/>
                <w:szCs w:val="12"/>
              </w:rPr>
              <w:t xml:space="preserve"> </w:t>
            </w:r>
            <w:r w:rsidRPr="00B4649B">
              <w:rPr>
                <w:rFonts w:ascii="Arial" w:hAnsi="Arial" w:cs="Arial"/>
                <w:sz w:val="12"/>
                <w:szCs w:val="12"/>
              </w:rPr>
              <w:t>Лауреатов)"</w:t>
            </w:r>
          </w:p>
        </w:tc>
        <w:tc>
          <w:tcPr>
            <w:tcW w:w="979"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Красноярский край, город Норильск</w:t>
            </w:r>
          </w:p>
        </w:tc>
        <w:tc>
          <w:tcPr>
            <w:tcW w:w="104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1 702 692,1</w:t>
            </w:r>
          </w:p>
        </w:tc>
        <w:tc>
          <w:tcPr>
            <w:tcW w:w="1134"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2022</w:t>
            </w:r>
          </w:p>
        </w:tc>
        <w:tc>
          <w:tcPr>
            <w:tcW w:w="992"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2035</w:t>
            </w:r>
          </w:p>
        </w:tc>
        <w:tc>
          <w:tcPr>
            <w:tcW w:w="85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м.п.</w:t>
            </w:r>
          </w:p>
        </w:tc>
        <w:tc>
          <w:tcPr>
            <w:tcW w:w="851"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9 000</w:t>
            </w: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Капитальные вложения, всего</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307 794,5</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24 354,7</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283 439,8</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федеральный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бюджет субъекта РФ</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местный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307 794,5</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24 354,7</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283 439,8</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внебюджетные источники</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3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Вид работ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инженерно-изыскательские работы</w:t>
            </w:r>
          </w:p>
        </w:tc>
        <w:tc>
          <w:tcPr>
            <w:tcW w:w="708"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проектные работы</w:t>
            </w: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417" w:type="dxa"/>
            <w:gridSpan w:val="2"/>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7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Натуральные показатели, м.п.</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Натуральные показатели, ед.</w:t>
            </w:r>
          </w:p>
        </w:tc>
        <w:tc>
          <w:tcPr>
            <w:tcW w:w="992"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restart"/>
            <w:shd w:val="clear" w:color="auto" w:fill="auto"/>
            <w:noWrap/>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6</w:t>
            </w:r>
          </w:p>
        </w:tc>
        <w:tc>
          <w:tcPr>
            <w:tcW w:w="1954" w:type="dxa"/>
            <w:vMerge w:val="restart"/>
            <w:shd w:val="clear" w:color="auto" w:fill="auto"/>
            <w:vAlign w:val="center"/>
            <w:hideMark/>
          </w:tcPr>
          <w:p w:rsidR="00D321F5"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"Коллектор магистральный (р-н Талнах, ул. Бауманская, ТК4.3-4.4)" (участок от центральной разделительной полосы (кольцо) до ввода на ж/д Бауманская, 2)</w:t>
            </w:r>
          </w:p>
        </w:tc>
        <w:tc>
          <w:tcPr>
            <w:tcW w:w="979"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Красноярский край, город Норильск</w:t>
            </w:r>
          </w:p>
        </w:tc>
        <w:tc>
          <w:tcPr>
            <w:tcW w:w="104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293 999,9</w:t>
            </w:r>
          </w:p>
        </w:tc>
        <w:tc>
          <w:tcPr>
            <w:tcW w:w="1134"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2023</w:t>
            </w:r>
          </w:p>
        </w:tc>
        <w:tc>
          <w:tcPr>
            <w:tcW w:w="992"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2035</w:t>
            </w:r>
          </w:p>
        </w:tc>
        <w:tc>
          <w:tcPr>
            <w:tcW w:w="85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м.п.</w:t>
            </w:r>
          </w:p>
        </w:tc>
        <w:tc>
          <w:tcPr>
            <w:tcW w:w="851"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1 060</w:t>
            </w: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Капитальные вложения, всего</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112 667,8</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11 105,1</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16 177,2</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85 385,5</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федеральный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бюджет субъекта РФ</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местный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112 667,8</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11 105,1</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16 177,2</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85 385,5</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внебюджетные источники</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115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Вид работ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инженерно-изыскательские работы</w:t>
            </w:r>
          </w:p>
        </w:tc>
        <w:tc>
          <w:tcPr>
            <w:tcW w:w="708"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проектные работы</w:t>
            </w: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реконструкция</w:t>
            </w: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25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Натуральные показатели, м.п.</w:t>
            </w:r>
          </w:p>
        </w:tc>
        <w:tc>
          <w:tcPr>
            <w:tcW w:w="992"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982</w:t>
            </w: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982,0</w:t>
            </w: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Натуральные показатели, ед.</w:t>
            </w:r>
          </w:p>
        </w:tc>
        <w:tc>
          <w:tcPr>
            <w:tcW w:w="992"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restart"/>
            <w:shd w:val="clear" w:color="auto" w:fill="auto"/>
            <w:noWrap/>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7</w:t>
            </w:r>
          </w:p>
        </w:tc>
        <w:tc>
          <w:tcPr>
            <w:tcW w:w="1954" w:type="dxa"/>
            <w:vMerge w:val="restart"/>
            <w:shd w:val="clear" w:color="auto" w:fill="auto"/>
            <w:vAlign w:val="center"/>
            <w:hideMark/>
          </w:tcPr>
          <w:p w:rsidR="002522A6"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"Коллектор по ул.</w:t>
            </w:r>
            <w:r w:rsidR="002522A6" w:rsidRPr="00B4649B">
              <w:rPr>
                <w:rFonts w:ascii="Arial" w:hAnsi="Arial" w:cs="Arial"/>
                <w:sz w:val="12"/>
                <w:szCs w:val="12"/>
              </w:rPr>
              <w:t xml:space="preserve"> </w:t>
            </w:r>
            <w:r w:rsidRPr="00B4649B">
              <w:rPr>
                <w:rFonts w:ascii="Arial" w:hAnsi="Arial" w:cs="Arial"/>
                <w:sz w:val="12"/>
                <w:szCs w:val="12"/>
              </w:rPr>
              <w:t>Набережная Урванцева</w:t>
            </w:r>
            <w:r w:rsidR="002522A6" w:rsidRPr="00B4649B">
              <w:rPr>
                <w:rFonts w:ascii="Arial" w:hAnsi="Arial" w:cs="Arial"/>
                <w:sz w:val="12"/>
                <w:szCs w:val="12"/>
              </w:rPr>
              <w:t xml:space="preserve"> </w:t>
            </w:r>
            <w:r w:rsidRPr="00B4649B">
              <w:rPr>
                <w:rFonts w:ascii="Arial" w:hAnsi="Arial" w:cs="Arial"/>
                <w:sz w:val="12"/>
                <w:szCs w:val="12"/>
              </w:rPr>
              <w:t>(г.</w:t>
            </w:r>
            <w:r w:rsidR="002522A6" w:rsidRPr="00B4649B">
              <w:rPr>
                <w:rFonts w:ascii="Arial" w:hAnsi="Arial" w:cs="Arial"/>
                <w:sz w:val="12"/>
                <w:szCs w:val="12"/>
              </w:rPr>
              <w:t xml:space="preserve"> </w:t>
            </w:r>
            <w:r w:rsidRPr="00B4649B">
              <w:rPr>
                <w:rFonts w:ascii="Arial" w:hAnsi="Arial" w:cs="Arial"/>
                <w:sz w:val="12"/>
                <w:szCs w:val="12"/>
              </w:rPr>
              <w:t xml:space="preserve">Норильск, </w:t>
            </w:r>
          </w:p>
          <w:p w:rsidR="00D321F5"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ул.</w:t>
            </w:r>
            <w:r w:rsidR="002522A6" w:rsidRPr="00B4649B">
              <w:rPr>
                <w:rFonts w:ascii="Arial" w:hAnsi="Arial" w:cs="Arial"/>
                <w:sz w:val="12"/>
                <w:szCs w:val="12"/>
              </w:rPr>
              <w:t xml:space="preserve"> </w:t>
            </w:r>
            <w:r w:rsidRPr="00B4649B">
              <w:rPr>
                <w:rFonts w:ascii="Arial" w:hAnsi="Arial" w:cs="Arial"/>
                <w:sz w:val="12"/>
                <w:szCs w:val="12"/>
              </w:rPr>
              <w:t>Набережная Урванцева)"</w:t>
            </w:r>
          </w:p>
        </w:tc>
        <w:tc>
          <w:tcPr>
            <w:tcW w:w="979"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Красноярский край, город Норильск</w:t>
            </w:r>
          </w:p>
        </w:tc>
        <w:tc>
          <w:tcPr>
            <w:tcW w:w="104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1 169 681,7</w:t>
            </w:r>
          </w:p>
        </w:tc>
        <w:tc>
          <w:tcPr>
            <w:tcW w:w="1134"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2022</w:t>
            </w:r>
          </w:p>
        </w:tc>
        <w:tc>
          <w:tcPr>
            <w:tcW w:w="992"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2035</w:t>
            </w:r>
          </w:p>
        </w:tc>
        <w:tc>
          <w:tcPr>
            <w:tcW w:w="85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м.п.</w:t>
            </w:r>
          </w:p>
        </w:tc>
        <w:tc>
          <w:tcPr>
            <w:tcW w:w="851"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8 500</w:t>
            </w: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Капитальные вложения, всего</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217 478,8</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22 887,0</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194 591,8</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федеральный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бюджет субъекта РФ</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местный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217 478,8</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22 887,0</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194 591,8</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внебюджетные источники</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3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Вид работ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инженерно-изыскательские работы</w:t>
            </w:r>
          </w:p>
        </w:tc>
        <w:tc>
          <w:tcPr>
            <w:tcW w:w="708"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проектные работы</w:t>
            </w: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1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Натуральные показатели, м.п.</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3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Натуральные показатели, ед.</w:t>
            </w:r>
          </w:p>
        </w:tc>
        <w:tc>
          <w:tcPr>
            <w:tcW w:w="992"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540"/>
        </w:trPr>
        <w:tc>
          <w:tcPr>
            <w:tcW w:w="417" w:type="dxa"/>
            <w:vMerge w:val="restart"/>
            <w:shd w:val="clear" w:color="auto" w:fill="auto"/>
            <w:noWrap/>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8</w:t>
            </w:r>
          </w:p>
        </w:tc>
        <w:tc>
          <w:tcPr>
            <w:tcW w:w="1954" w:type="dxa"/>
            <w:vMerge w:val="restart"/>
            <w:shd w:val="clear" w:color="auto" w:fill="auto"/>
            <w:vAlign w:val="center"/>
            <w:hideMark/>
          </w:tcPr>
          <w:p w:rsidR="002522A6"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Капитальный ремонт инженерной инфраструктуры в связи со строительством (реконструкцией)</w:t>
            </w:r>
            <w:r w:rsidRPr="00B4649B">
              <w:rPr>
                <w:rFonts w:ascii="Arial" w:hAnsi="Arial" w:cs="Arial"/>
                <w:sz w:val="12"/>
                <w:szCs w:val="12"/>
              </w:rPr>
              <w:br/>
              <w:t>малоэтажных жилых домов на</w:t>
            </w:r>
            <w:r w:rsidRPr="00B4649B">
              <w:rPr>
                <w:rFonts w:ascii="Arial" w:hAnsi="Arial" w:cs="Arial"/>
                <w:sz w:val="12"/>
                <w:szCs w:val="12"/>
              </w:rPr>
              <w:br/>
              <w:t>существующих фундаментах города Норильска, с благоустройством района застройки:</w:t>
            </w:r>
          </w:p>
          <w:p w:rsidR="00D321F5"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 ростверк по ул. Талнахская, 59 к1;</w:t>
            </w:r>
            <w:r w:rsidRPr="00B4649B">
              <w:rPr>
                <w:rFonts w:ascii="Arial" w:hAnsi="Arial" w:cs="Arial"/>
                <w:sz w:val="12"/>
                <w:szCs w:val="12"/>
              </w:rPr>
              <w:br/>
              <w:t>- ростверк по ул. Нансена, 6;</w:t>
            </w:r>
            <w:r w:rsidRPr="00B4649B">
              <w:rPr>
                <w:rFonts w:ascii="Arial" w:hAnsi="Arial" w:cs="Arial"/>
                <w:sz w:val="12"/>
                <w:szCs w:val="12"/>
              </w:rPr>
              <w:br/>
              <w:t>- ростверк по ул. Лауреатов, 29, 83;</w:t>
            </w:r>
            <w:r w:rsidRPr="00B4649B">
              <w:rPr>
                <w:rFonts w:ascii="Arial" w:hAnsi="Arial" w:cs="Arial"/>
                <w:sz w:val="12"/>
                <w:szCs w:val="12"/>
              </w:rPr>
              <w:br/>
              <w:t>- ростверк ул. Па</w:t>
            </w:r>
            <w:r w:rsidR="002522A6" w:rsidRPr="00B4649B">
              <w:rPr>
                <w:rFonts w:ascii="Arial" w:hAnsi="Arial" w:cs="Arial"/>
                <w:sz w:val="12"/>
                <w:szCs w:val="12"/>
              </w:rPr>
              <w:t>в</w:t>
            </w:r>
            <w:r w:rsidRPr="00B4649B">
              <w:rPr>
                <w:rFonts w:ascii="Arial" w:hAnsi="Arial" w:cs="Arial"/>
                <w:sz w:val="12"/>
                <w:szCs w:val="12"/>
              </w:rPr>
              <w:t>лова, 23;</w:t>
            </w:r>
            <w:r w:rsidRPr="00B4649B">
              <w:rPr>
                <w:rFonts w:ascii="Arial" w:hAnsi="Arial" w:cs="Arial"/>
                <w:sz w:val="12"/>
                <w:szCs w:val="12"/>
              </w:rPr>
              <w:br/>
              <w:t>- ростверк ул. Кирова, 7/10;</w:t>
            </w:r>
            <w:r w:rsidRPr="00B4649B">
              <w:rPr>
                <w:rFonts w:ascii="Arial" w:hAnsi="Arial" w:cs="Arial"/>
                <w:sz w:val="12"/>
                <w:szCs w:val="12"/>
              </w:rPr>
              <w:br/>
              <w:t xml:space="preserve">- ростверк ул. Пионерская,8; </w:t>
            </w:r>
          </w:p>
        </w:tc>
        <w:tc>
          <w:tcPr>
            <w:tcW w:w="979"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Красноярский край, город Норильск</w:t>
            </w:r>
          </w:p>
        </w:tc>
        <w:tc>
          <w:tcPr>
            <w:tcW w:w="104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178 070,3</w:t>
            </w:r>
          </w:p>
        </w:tc>
        <w:tc>
          <w:tcPr>
            <w:tcW w:w="1134"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2021</w:t>
            </w:r>
          </w:p>
        </w:tc>
        <w:tc>
          <w:tcPr>
            <w:tcW w:w="992"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2024</w:t>
            </w:r>
          </w:p>
        </w:tc>
        <w:tc>
          <w:tcPr>
            <w:tcW w:w="85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м.п.</w:t>
            </w:r>
          </w:p>
        </w:tc>
        <w:tc>
          <w:tcPr>
            <w:tcW w:w="851"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2 510</w:t>
            </w: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Капитальные вложения, всего</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178 070,3</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55 765,0</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67 887,7</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54 417,6</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54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федеральный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98 893,2</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36 158,1</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38 436,9</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24 298,2</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54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бюджет субъекта РФ</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1 624,5</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440,3</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468,1</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716,1</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54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местный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77 552,6</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19 166,6</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28 982,7</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29 403,3</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78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внебюджетные источники</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7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Вид работ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строительно-монтажные работы</w:t>
            </w:r>
          </w:p>
        </w:tc>
        <w:tc>
          <w:tcPr>
            <w:tcW w:w="2126" w:type="dxa"/>
            <w:gridSpan w:val="3"/>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76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Натуральные показатели, м.п.</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2 510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1 184</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900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426</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615"/>
        </w:trPr>
        <w:tc>
          <w:tcPr>
            <w:tcW w:w="417" w:type="dxa"/>
            <w:vMerge w:val="restart"/>
            <w:shd w:val="clear" w:color="auto" w:fill="auto"/>
            <w:noWrap/>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9</w:t>
            </w:r>
          </w:p>
        </w:tc>
        <w:tc>
          <w:tcPr>
            <w:tcW w:w="1954" w:type="dxa"/>
            <w:vMerge w:val="restart"/>
            <w:shd w:val="clear" w:color="auto" w:fill="auto"/>
            <w:vAlign w:val="center"/>
            <w:hideMark/>
          </w:tcPr>
          <w:p w:rsidR="00D321F5"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Капитальный ремонт трубопроводов ТВС "Коллектор по ул. Комсомольской (г. Норильск, ул. Комсомольская)" (участок от ул. 50 лет Октября до ж/д № 8 по ул. Комсомольской)</w:t>
            </w:r>
          </w:p>
        </w:tc>
        <w:tc>
          <w:tcPr>
            <w:tcW w:w="979"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Красноярский край, город Норильск</w:t>
            </w:r>
          </w:p>
        </w:tc>
        <w:tc>
          <w:tcPr>
            <w:tcW w:w="104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30 379,4</w:t>
            </w:r>
          </w:p>
        </w:tc>
        <w:tc>
          <w:tcPr>
            <w:tcW w:w="1134"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2021</w:t>
            </w:r>
          </w:p>
        </w:tc>
        <w:tc>
          <w:tcPr>
            <w:tcW w:w="992"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2022</w:t>
            </w:r>
          </w:p>
        </w:tc>
        <w:tc>
          <w:tcPr>
            <w:tcW w:w="85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м.п.</w:t>
            </w:r>
          </w:p>
        </w:tc>
        <w:tc>
          <w:tcPr>
            <w:tcW w:w="851"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588</w:t>
            </w: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Капитальные вложения, всего</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30 379,4</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30 379,4</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федеральный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20 089,8</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20 089,8</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бюджет субъекта РФ</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244,7</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244,7</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местный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10 044,9</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10 044,9</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6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внебюджетные источники</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54"/>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Вид работ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строительно-монтажные работы</w:t>
            </w:r>
          </w:p>
        </w:tc>
        <w:tc>
          <w:tcPr>
            <w:tcW w:w="708"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6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Натуральные показатели, м.п.</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588</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588</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restart"/>
            <w:shd w:val="clear" w:color="auto" w:fill="auto"/>
            <w:noWrap/>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10</w:t>
            </w:r>
          </w:p>
        </w:tc>
        <w:tc>
          <w:tcPr>
            <w:tcW w:w="1954" w:type="dxa"/>
            <w:vMerge w:val="restart"/>
            <w:shd w:val="clear" w:color="auto" w:fill="auto"/>
            <w:vAlign w:val="center"/>
            <w:hideMark/>
          </w:tcPr>
          <w:p w:rsidR="00D321F5"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Капитальный ремонт трубопроводов тепловодоснабжения и канализации по ул. Московской (участок от ул. Завенягина до ул. Мира).</w:t>
            </w:r>
          </w:p>
        </w:tc>
        <w:tc>
          <w:tcPr>
            <w:tcW w:w="979"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Красноярский край, город Норильск</w:t>
            </w:r>
          </w:p>
        </w:tc>
        <w:tc>
          <w:tcPr>
            <w:tcW w:w="104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40 024,4</w:t>
            </w:r>
          </w:p>
        </w:tc>
        <w:tc>
          <w:tcPr>
            <w:tcW w:w="1134"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2021</w:t>
            </w:r>
          </w:p>
        </w:tc>
        <w:tc>
          <w:tcPr>
            <w:tcW w:w="992"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2022</w:t>
            </w:r>
          </w:p>
        </w:tc>
        <w:tc>
          <w:tcPr>
            <w:tcW w:w="85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м.п.</w:t>
            </w:r>
          </w:p>
        </w:tc>
        <w:tc>
          <w:tcPr>
            <w:tcW w:w="851"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751</w:t>
            </w: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Капитальные вложения, всего</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40 024,4</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40 024,4</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федеральный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25 869,1</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25 869,1</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бюджет субъекта РФ</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315,0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315,0</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0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местный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13 840,3</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13 840,3</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внебюджетные источники</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76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Виды работ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строительно-монтажные работы</w:t>
            </w:r>
          </w:p>
        </w:tc>
        <w:tc>
          <w:tcPr>
            <w:tcW w:w="1417" w:type="dxa"/>
            <w:gridSpan w:val="2"/>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Натуральные показатели, м.п.</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751</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751</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restart"/>
            <w:shd w:val="clear" w:color="auto" w:fill="auto"/>
            <w:noWrap/>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11</w:t>
            </w:r>
          </w:p>
        </w:tc>
        <w:tc>
          <w:tcPr>
            <w:tcW w:w="1954" w:type="dxa"/>
            <w:vMerge w:val="restart"/>
            <w:shd w:val="clear" w:color="auto" w:fill="auto"/>
            <w:vAlign w:val="center"/>
            <w:hideMark/>
          </w:tcPr>
          <w:p w:rsidR="00D321F5"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Капитальный ремонт трубопроводов тепловодоснабжения и канализации по ул. Московской (участок от пр. Ленинский до ул. Мира)</w:t>
            </w:r>
          </w:p>
        </w:tc>
        <w:tc>
          <w:tcPr>
            <w:tcW w:w="979"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Красноярский край, город Норильск</w:t>
            </w:r>
          </w:p>
        </w:tc>
        <w:tc>
          <w:tcPr>
            <w:tcW w:w="104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60 525,7</w:t>
            </w:r>
          </w:p>
        </w:tc>
        <w:tc>
          <w:tcPr>
            <w:tcW w:w="1134"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2022</w:t>
            </w:r>
          </w:p>
        </w:tc>
        <w:tc>
          <w:tcPr>
            <w:tcW w:w="992"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2023</w:t>
            </w:r>
          </w:p>
        </w:tc>
        <w:tc>
          <w:tcPr>
            <w:tcW w:w="85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м.п.</w:t>
            </w:r>
          </w:p>
        </w:tc>
        <w:tc>
          <w:tcPr>
            <w:tcW w:w="851"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644</w:t>
            </w: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Капитальные вложения, всего</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60 525,7</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60 525,7</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федеральный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37 943,6</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37 943,6</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бюджет субъекта РФ</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462,0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462,0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местный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22 120,1</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22 120,1</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внебюджетные источники</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82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Виды работ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строительно-монтажные работы</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Натуральные показатели, м.п.</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644</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644</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restart"/>
            <w:shd w:val="clear" w:color="auto" w:fill="auto"/>
            <w:noWrap/>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12</w:t>
            </w:r>
          </w:p>
        </w:tc>
        <w:tc>
          <w:tcPr>
            <w:tcW w:w="1954" w:type="dxa"/>
            <w:vMerge w:val="restart"/>
            <w:shd w:val="clear" w:color="auto" w:fill="auto"/>
            <w:vAlign w:val="center"/>
            <w:hideMark/>
          </w:tcPr>
          <w:p w:rsidR="00D321F5"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Капитальный ремонт внутриквартальных трубопроводов тепловодоснабжения и канализации по ул. Московской, д. 3 (1к.)</w:t>
            </w:r>
          </w:p>
        </w:tc>
        <w:tc>
          <w:tcPr>
            <w:tcW w:w="979"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Красноярский край, город Норильск</w:t>
            </w:r>
          </w:p>
        </w:tc>
        <w:tc>
          <w:tcPr>
            <w:tcW w:w="104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9 213,4</w:t>
            </w:r>
          </w:p>
        </w:tc>
        <w:tc>
          <w:tcPr>
            <w:tcW w:w="1134"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2023</w:t>
            </w:r>
          </w:p>
        </w:tc>
        <w:tc>
          <w:tcPr>
            <w:tcW w:w="992"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2023</w:t>
            </w:r>
          </w:p>
        </w:tc>
        <w:tc>
          <w:tcPr>
            <w:tcW w:w="85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м.п.</w:t>
            </w:r>
          </w:p>
        </w:tc>
        <w:tc>
          <w:tcPr>
            <w:tcW w:w="851"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90</w:t>
            </w: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Капитальные вложения, всего</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9 213,4</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9 213,4</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федеральный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5 736,5</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5 736,5</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бюджет субъекта РФ</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69,9</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69,9</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местный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3 407,0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3 407,0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внебюджетные источники</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97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Виды работ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строительно-монтажные работы</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Натуральные показатели, м.п.</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90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90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restart"/>
            <w:shd w:val="clear" w:color="auto" w:fill="auto"/>
            <w:noWrap/>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13</w:t>
            </w:r>
          </w:p>
        </w:tc>
        <w:tc>
          <w:tcPr>
            <w:tcW w:w="1954" w:type="dxa"/>
            <w:vMerge w:val="restart"/>
            <w:shd w:val="clear" w:color="auto" w:fill="auto"/>
            <w:vAlign w:val="center"/>
            <w:hideMark/>
          </w:tcPr>
          <w:p w:rsidR="00D321F5"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Капитальный ремонт инженерных коммуникаций тепловодоснабжения и канализации объекта "Коллектор г. Норильск, ул. Ветеранов, 15"</w:t>
            </w:r>
          </w:p>
        </w:tc>
        <w:tc>
          <w:tcPr>
            <w:tcW w:w="979"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Красноярский край, город Норильск</w:t>
            </w:r>
          </w:p>
        </w:tc>
        <w:tc>
          <w:tcPr>
            <w:tcW w:w="104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21 570,8</w:t>
            </w:r>
          </w:p>
        </w:tc>
        <w:tc>
          <w:tcPr>
            <w:tcW w:w="1134"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2024</w:t>
            </w:r>
          </w:p>
        </w:tc>
        <w:tc>
          <w:tcPr>
            <w:tcW w:w="992"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2024</w:t>
            </w:r>
          </w:p>
        </w:tc>
        <w:tc>
          <w:tcPr>
            <w:tcW w:w="85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м.п.</w:t>
            </w:r>
          </w:p>
        </w:tc>
        <w:tc>
          <w:tcPr>
            <w:tcW w:w="851"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364</w:t>
            </w: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Капитальные вложения, всего</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21 570,8</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21 570,8</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федеральный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9 631,7</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9 631,7</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бюджет субъекта РФ</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283,9</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283,9</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местный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11 655,2</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11 655,2</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внебюджетные источники</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3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Виды работ</w:t>
            </w:r>
          </w:p>
        </w:tc>
        <w:tc>
          <w:tcPr>
            <w:tcW w:w="992"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строительно-монтажные работы</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Натуральные показатели, м.п.</w:t>
            </w:r>
          </w:p>
        </w:tc>
        <w:tc>
          <w:tcPr>
            <w:tcW w:w="992"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364</w:t>
            </w: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364,00</w:t>
            </w: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restart"/>
            <w:shd w:val="clear" w:color="auto" w:fill="auto"/>
            <w:noWrap/>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14</w:t>
            </w:r>
          </w:p>
        </w:tc>
        <w:tc>
          <w:tcPr>
            <w:tcW w:w="1954" w:type="dxa"/>
            <w:vMerge w:val="restart"/>
            <w:shd w:val="clear" w:color="auto" w:fill="auto"/>
            <w:vAlign w:val="center"/>
            <w:hideMark/>
          </w:tcPr>
          <w:p w:rsidR="00D321F5"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Реконструкция внутриквартальных инженерных сетей тепловодоснабжения и канализации от камеры СК4 до ул. Озерная, 31, расположенных в районе Центральном (жилое образование Оганер) городского округа город Норильск за границами Территории комплексного развития</w:t>
            </w:r>
          </w:p>
        </w:tc>
        <w:tc>
          <w:tcPr>
            <w:tcW w:w="979"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Красноярский край, город Норильск</w:t>
            </w:r>
          </w:p>
        </w:tc>
        <w:tc>
          <w:tcPr>
            <w:tcW w:w="104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81 670,3</w:t>
            </w:r>
          </w:p>
        </w:tc>
        <w:tc>
          <w:tcPr>
            <w:tcW w:w="1134"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2023</w:t>
            </w:r>
          </w:p>
        </w:tc>
        <w:tc>
          <w:tcPr>
            <w:tcW w:w="992"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2023</w:t>
            </w:r>
          </w:p>
        </w:tc>
        <w:tc>
          <w:tcPr>
            <w:tcW w:w="85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м.п.</w:t>
            </w:r>
          </w:p>
        </w:tc>
        <w:tc>
          <w:tcPr>
            <w:tcW w:w="851"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1 176</w:t>
            </w: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Капитальные вложения, всего</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81 670,3</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40 970,3</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40 700,0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277"/>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федеральный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бюджет субъекта РФ</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7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местный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81 670,3</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40 970,3</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40 700,0</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внебюджетные источники</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88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Виды работ</w:t>
            </w:r>
          </w:p>
        </w:tc>
        <w:tc>
          <w:tcPr>
            <w:tcW w:w="992"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проектно-изыскательские работы</w:t>
            </w: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Натуральные показатели, м.п.</w:t>
            </w:r>
          </w:p>
        </w:tc>
        <w:tc>
          <w:tcPr>
            <w:tcW w:w="992"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Натуральные показатели, ед.</w:t>
            </w:r>
          </w:p>
        </w:tc>
        <w:tc>
          <w:tcPr>
            <w:tcW w:w="992"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315"/>
        </w:trPr>
        <w:tc>
          <w:tcPr>
            <w:tcW w:w="417" w:type="dxa"/>
            <w:vMerge w:val="restart"/>
            <w:shd w:val="clear" w:color="auto" w:fill="auto"/>
            <w:noWrap/>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1954" w:type="dxa"/>
            <w:vMerge w:val="restart"/>
            <w:shd w:val="clear" w:color="auto" w:fill="auto"/>
            <w:vAlign w:val="center"/>
            <w:hideMark/>
          </w:tcPr>
          <w:p w:rsidR="00D321F5" w:rsidRPr="00B4649B" w:rsidRDefault="00D321F5" w:rsidP="00D321F5">
            <w:pPr>
              <w:suppressAutoHyphens w:val="0"/>
              <w:autoSpaceDN/>
              <w:textAlignment w:val="auto"/>
              <w:rPr>
                <w:rFonts w:ascii="Arial" w:hAnsi="Arial" w:cs="Arial"/>
                <w:bCs/>
                <w:sz w:val="12"/>
                <w:szCs w:val="12"/>
              </w:rPr>
            </w:pPr>
            <w:r w:rsidRPr="00B4649B">
              <w:rPr>
                <w:rFonts w:ascii="Arial" w:hAnsi="Arial" w:cs="Arial"/>
                <w:bCs/>
                <w:sz w:val="12"/>
                <w:szCs w:val="12"/>
              </w:rPr>
              <w:t>ВСЕГО</w:t>
            </w:r>
          </w:p>
        </w:tc>
        <w:tc>
          <w:tcPr>
            <w:tcW w:w="979" w:type="dxa"/>
            <w:vMerge w:val="restart"/>
            <w:shd w:val="clear" w:color="auto" w:fill="auto"/>
            <w:vAlign w:val="center"/>
            <w:hideMark/>
          </w:tcPr>
          <w:p w:rsidR="00D321F5" w:rsidRPr="00B4649B" w:rsidRDefault="00D321F5" w:rsidP="00D321F5">
            <w:pPr>
              <w:suppressAutoHyphens w:val="0"/>
              <w:autoSpaceDN/>
              <w:jc w:val="center"/>
              <w:textAlignment w:val="auto"/>
              <w:rPr>
                <w:rFonts w:ascii="Arial" w:hAnsi="Arial" w:cs="Arial"/>
                <w:sz w:val="12"/>
                <w:szCs w:val="12"/>
              </w:rPr>
            </w:pPr>
            <w:r w:rsidRPr="00B4649B">
              <w:rPr>
                <w:rFonts w:ascii="Arial" w:hAnsi="Arial" w:cs="Arial"/>
                <w:sz w:val="12"/>
                <w:szCs w:val="12"/>
              </w:rPr>
              <w:t> </w:t>
            </w:r>
          </w:p>
        </w:tc>
        <w:tc>
          <w:tcPr>
            <w:tcW w:w="104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r w:rsidRPr="00B4649B">
              <w:rPr>
                <w:rFonts w:ascii="Arial" w:hAnsi="Arial" w:cs="Arial"/>
                <w:bCs/>
                <w:sz w:val="12"/>
                <w:szCs w:val="12"/>
                <w:u w:val="single"/>
              </w:rPr>
              <w:t>7 643 331,2</w:t>
            </w:r>
          </w:p>
        </w:tc>
        <w:tc>
          <w:tcPr>
            <w:tcW w:w="1134"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992"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850"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851" w:type="dxa"/>
            <w:vMerge w:val="restart"/>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r w:rsidRPr="00B4649B">
              <w:rPr>
                <w:rFonts w:ascii="Arial" w:hAnsi="Arial" w:cs="Arial"/>
                <w:bCs/>
                <w:sz w:val="12"/>
                <w:szCs w:val="12"/>
                <w:u w:val="single"/>
              </w:rPr>
              <w:t>44 483</w:t>
            </w: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Капитальные вложения, всего</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2 141 051,2</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491 962,2</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1 159 605,6</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404 097,9</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85 385,5</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c>
          <w:tcPr>
            <w:tcW w:w="708"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c>
          <w:tcPr>
            <w:tcW w:w="709"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r>
      <w:tr w:rsidR="00B4649B" w:rsidRPr="00B4649B" w:rsidTr="00374800">
        <w:trPr>
          <w:trHeight w:val="31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bCs/>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федеральный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198 163,9</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82 117,0</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82 117,0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33 929,9</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c>
          <w:tcPr>
            <w:tcW w:w="708"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c>
          <w:tcPr>
            <w:tcW w:w="709"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r>
      <w:tr w:rsidR="00B4649B" w:rsidRPr="00B4649B" w:rsidTr="00374800">
        <w:trPr>
          <w:trHeight w:val="31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bCs/>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бюджет субъекта РФ</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3 000,0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1 000,0</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1 000,0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1 000,0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c>
          <w:tcPr>
            <w:tcW w:w="708"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c>
          <w:tcPr>
            <w:tcW w:w="709"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r>
      <w:tr w:rsidR="00B4649B" w:rsidRPr="00B4649B" w:rsidTr="00374800">
        <w:trPr>
          <w:trHeight w:val="31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bCs/>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местный бюджет</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1 077 658,8</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121 435,7</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789 079,1</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81 758,5</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85 385,5</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c>
          <w:tcPr>
            <w:tcW w:w="708"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c>
          <w:tcPr>
            <w:tcW w:w="709"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r>
      <w:tr w:rsidR="00B4649B" w:rsidRPr="00B4649B" w:rsidTr="00374800">
        <w:trPr>
          <w:trHeight w:val="345"/>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bCs/>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1276"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 внебюджетные источники</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862 228,5</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287 409,5</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287 409,5</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287 409,5</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c>
          <w:tcPr>
            <w:tcW w:w="708"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c>
          <w:tcPr>
            <w:tcW w:w="709"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r>
      <w:tr w:rsidR="00B4649B" w:rsidRPr="00B4649B" w:rsidTr="00374800">
        <w:trPr>
          <w:trHeight w:val="69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bCs/>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Натуральные показатели, м.п.</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9 869</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2 523</w:t>
            </w:r>
          </w:p>
        </w:tc>
        <w:tc>
          <w:tcPr>
            <w:tcW w:w="708"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5 574</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790</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982</w:t>
            </w:r>
          </w:p>
        </w:tc>
        <w:tc>
          <w:tcPr>
            <w:tcW w:w="709" w:type="dxa"/>
            <w:shd w:val="clear" w:color="000000" w:fill="FFFFFF"/>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c>
          <w:tcPr>
            <w:tcW w:w="708"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c>
          <w:tcPr>
            <w:tcW w:w="709"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w:t>
            </w:r>
          </w:p>
        </w:tc>
      </w:tr>
      <w:tr w:rsidR="00B4649B" w:rsidRPr="00B4649B" w:rsidTr="00374800">
        <w:trPr>
          <w:trHeight w:val="540"/>
        </w:trPr>
        <w:tc>
          <w:tcPr>
            <w:tcW w:w="417"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954" w:type="dxa"/>
            <w:vMerge/>
            <w:vAlign w:val="center"/>
            <w:hideMark/>
          </w:tcPr>
          <w:p w:rsidR="00D321F5" w:rsidRPr="00B4649B" w:rsidRDefault="00D321F5" w:rsidP="00D321F5">
            <w:pPr>
              <w:suppressAutoHyphens w:val="0"/>
              <w:autoSpaceDN/>
              <w:textAlignment w:val="auto"/>
              <w:rPr>
                <w:rFonts w:ascii="Arial" w:hAnsi="Arial" w:cs="Arial"/>
                <w:bCs/>
                <w:sz w:val="12"/>
                <w:szCs w:val="12"/>
              </w:rPr>
            </w:pPr>
          </w:p>
        </w:tc>
        <w:tc>
          <w:tcPr>
            <w:tcW w:w="979" w:type="dxa"/>
            <w:vMerge/>
            <w:vAlign w:val="center"/>
            <w:hideMark/>
          </w:tcPr>
          <w:p w:rsidR="00D321F5" w:rsidRPr="00B4649B" w:rsidRDefault="00D321F5" w:rsidP="00D321F5">
            <w:pPr>
              <w:suppressAutoHyphens w:val="0"/>
              <w:autoSpaceDN/>
              <w:textAlignment w:val="auto"/>
              <w:rPr>
                <w:rFonts w:ascii="Arial" w:hAnsi="Arial" w:cs="Arial"/>
                <w:sz w:val="12"/>
                <w:szCs w:val="12"/>
              </w:rPr>
            </w:pPr>
          </w:p>
        </w:tc>
        <w:tc>
          <w:tcPr>
            <w:tcW w:w="104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1134"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992"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850"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851" w:type="dxa"/>
            <w:vMerge/>
            <w:vAlign w:val="center"/>
            <w:hideMark/>
          </w:tcPr>
          <w:p w:rsidR="00D321F5" w:rsidRPr="00B4649B" w:rsidRDefault="00D321F5" w:rsidP="00374800">
            <w:pPr>
              <w:suppressAutoHyphens w:val="0"/>
              <w:autoSpaceDN/>
              <w:jc w:val="center"/>
              <w:textAlignment w:val="auto"/>
              <w:rPr>
                <w:rFonts w:ascii="Arial" w:hAnsi="Arial" w:cs="Arial"/>
                <w:bCs/>
                <w:sz w:val="12"/>
                <w:szCs w:val="12"/>
                <w:u w:val="single"/>
              </w:rPr>
            </w:pPr>
          </w:p>
        </w:tc>
        <w:tc>
          <w:tcPr>
            <w:tcW w:w="1276" w:type="dxa"/>
            <w:shd w:val="clear" w:color="auto" w:fill="auto"/>
            <w:vAlign w:val="center"/>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Натуральные показатели, ед.</w:t>
            </w:r>
          </w:p>
        </w:tc>
        <w:tc>
          <w:tcPr>
            <w:tcW w:w="992"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bCs/>
                <w:sz w:val="12"/>
                <w:szCs w:val="12"/>
              </w:rPr>
            </w:pPr>
            <w:r w:rsidRPr="00B4649B">
              <w:rPr>
                <w:rFonts w:ascii="Arial" w:hAnsi="Arial" w:cs="Arial"/>
                <w:bCs/>
                <w:sz w:val="12"/>
                <w:szCs w:val="12"/>
              </w:rPr>
              <w:t>12</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4</w:t>
            </w:r>
          </w:p>
        </w:tc>
        <w:tc>
          <w:tcPr>
            <w:tcW w:w="708"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6</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000000" w:fill="FFFFFF"/>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auto" w:fill="auto"/>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r>
      <w:tr w:rsidR="00B4649B" w:rsidRPr="00B4649B" w:rsidTr="00374800">
        <w:trPr>
          <w:trHeight w:val="465"/>
        </w:trPr>
        <w:tc>
          <w:tcPr>
            <w:tcW w:w="417" w:type="dxa"/>
            <w:shd w:val="clear" w:color="auto" w:fill="auto"/>
            <w:noWrap/>
            <w:vAlign w:val="bottom"/>
            <w:hideMark/>
          </w:tcPr>
          <w:p w:rsidR="00D321F5"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 </w:t>
            </w:r>
          </w:p>
        </w:tc>
        <w:tc>
          <w:tcPr>
            <w:tcW w:w="1954" w:type="dxa"/>
            <w:shd w:val="clear" w:color="auto" w:fill="auto"/>
            <w:noWrap/>
            <w:vAlign w:val="bottom"/>
            <w:hideMark/>
          </w:tcPr>
          <w:p w:rsidR="00D321F5"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 </w:t>
            </w:r>
          </w:p>
        </w:tc>
        <w:tc>
          <w:tcPr>
            <w:tcW w:w="979" w:type="dxa"/>
            <w:shd w:val="clear" w:color="auto" w:fill="auto"/>
            <w:noWrap/>
            <w:vAlign w:val="bottom"/>
            <w:hideMark/>
          </w:tcPr>
          <w:p w:rsidR="00D321F5" w:rsidRPr="00B4649B" w:rsidRDefault="00D321F5" w:rsidP="00D321F5">
            <w:pPr>
              <w:suppressAutoHyphens w:val="0"/>
              <w:autoSpaceDN/>
              <w:textAlignment w:val="auto"/>
              <w:rPr>
                <w:rFonts w:ascii="Arial" w:hAnsi="Arial" w:cs="Arial"/>
                <w:sz w:val="12"/>
                <w:szCs w:val="12"/>
              </w:rPr>
            </w:pPr>
            <w:r w:rsidRPr="00B4649B">
              <w:rPr>
                <w:rFonts w:ascii="Arial" w:hAnsi="Arial" w:cs="Arial"/>
                <w:sz w:val="12"/>
                <w:szCs w:val="12"/>
              </w:rPr>
              <w:t> </w:t>
            </w:r>
          </w:p>
        </w:tc>
        <w:tc>
          <w:tcPr>
            <w:tcW w:w="1040"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D321F5" w:rsidRPr="00B4649B" w:rsidRDefault="00D321F5" w:rsidP="00374800">
            <w:pPr>
              <w:suppressAutoHyphens w:val="0"/>
              <w:autoSpaceDN/>
              <w:jc w:val="center"/>
              <w:textAlignment w:val="auto"/>
              <w:rPr>
                <w:rFonts w:ascii="Arial" w:hAnsi="Arial" w:cs="Arial"/>
                <w:sz w:val="12"/>
                <w:szCs w:val="12"/>
              </w:rPr>
            </w:pPr>
          </w:p>
        </w:tc>
        <w:tc>
          <w:tcPr>
            <w:tcW w:w="992"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0"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851"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p>
        </w:tc>
        <w:tc>
          <w:tcPr>
            <w:tcW w:w="1276"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в том числе за счет бюджетов</w:t>
            </w:r>
          </w:p>
        </w:tc>
        <w:tc>
          <w:tcPr>
            <w:tcW w:w="992"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5 929</w:t>
            </w: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2 523</w:t>
            </w:r>
          </w:p>
        </w:tc>
        <w:tc>
          <w:tcPr>
            <w:tcW w:w="708"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1 634</w:t>
            </w: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790</w:t>
            </w: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982</w:t>
            </w:r>
          </w:p>
        </w:tc>
        <w:tc>
          <w:tcPr>
            <w:tcW w:w="709" w:type="dxa"/>
            <w:shd w:val="clear" w:color="000000" w:fill="FFFFFF"/>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8"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c>
          <w:tcPr>
            <w:tcW w:w="709" w:type="dxa"/>
            <w:shd w:val="clear" w:color="auto" w:fill="auto"/>
            <w:noWrap/>
            <w:vAlign w:val="center"/>
            <w:hideMark/>
          </w:tcPr>
          <w:p w:rsidR="00D321F5" w:rsidRPr="00B4649B" w:rsidRDefault="00D321F5" w:rsidP="00374800">
            <w:pPr>
              <w:suppressAutoHyphens w:val="0"/>
              <w:autoSpaceDN/>
              <w:jc w:val="center"/>
              <w:textAlignment w:val="auto"/>
              <w:rPr>
                <w:rFonts w:ascii="Arial" w:hAnsi="Arial" w:cs="Arial"/>
                <w:sz w:val="12"/>
                <w:szCs w:val="12"/>
              </w:rPr>
            </w:pPr>
            <w:r w:rsidRPr="00B4649B">
              <w:rPr>
                <w:rFonts w:ascii="Arial" w:hAnsi="Arial" w:cs="Arial"/>
                <w:sz w:val="12"/>
                <w:szCs w:val="12"/>
              </w:rPr>
              <w:t>-</w:t>
            </w:r>
          </w:p>
        </w:tc>
      </w:tr>
    </w:tbl>
    <w:p w:rsidR="00D321F5" w:rsidRPr="00B4649B" w:rsidRDefault="00D321F5" w:rsidP="006C6973">
      <w:pPr>
        <w:suppressAutoHyphens w:val="0"/>
        <w:autoSpaceDN/>
        <w:jc w:val="center"/>
        <w:textAlignment w:val="auto"/>
        <w:rPr>
          <w:rFonts w:ascii="Arial" w:hAnsi="Arial" w:cs="Arial"/>
          <w:bCs/>
        </w:rPr>
      </w:pPr>
    </w:p>
    <w:p w:rsidR="001131A7" w:rsidRPr="00B4649B" w:rsidRDefault="001131A7" w:rsidP="00830921">
      <w:pPr>
        <w:suppressAutoHyphens w:val="0"/>
        <w:autoSpaceDN/>
        <w:textAlignment w:val="auto"/>
        <w:rPr>
          <w:rFonts w:ascii="Arial" w:hAnsi="Arial" w:cs="Arial"/>
        </w:rPr>
      </w:pPr>
      <w:r w:rsidRPr="00B4649B">
        <w:rPr>
          <w:rFonts w:ascii="Arial" w:hAnsi="Arial" w:cs="Arial"/>
        </w:rPr>
        <w:t>* Указан справочно, не включен в общий объем финансирования</w:t>
      </w:r>
    </w:p>
    <w:p w:rsidR="001131A7" w:rsidRPr="00B4649B" w:rsidRDefault="001131A7" w:rsidP="006C6973">
      <w:pPr>
        <w:suppressAutoHyphens w:val="0"/>
        <w:autoSpaceDN/>
        <w:textAlignment w:val="auto"/>
      </w:pPr>
      <w:r w:rsidRPr="00B4649B">
        <w:rPr>
          <w:rFonts w:ascii="Arial" w:hAnsi="Arial" w:cs="Arial"/>
        </w:rPr>
        <w:t>** При условии финансирования из бюджетов всех уровней</w:t>
      </w:r>
    </w:p>
    <w:p w:rsidR="001131A7" w:rsidRPr="00B4649B" w:rsidRDefault="001131A7" w:rsidP="006C6973">
      <w:pPr>
        <w:suppressAutoHyphens w:val="0"/>
        <w:autoSpaceDN/>
        <w:textAlignment w:val="auto"/>
      </w:pPr>
      <w:r w:rsidRPr="00B4649B">
        <w:rPr>
          <w:rFonts w:ascii="Arial" w:hAnsi="Arial" w:cs="Arial"/>
        </w:rPr>
        <w:t>*** На объектах будут выполнены временные сети тепловодоснабжения</w:t>
      </w:r>
    </w:p>
    <w:p w:rsidR="001131A7" w:rsidRPr="00B4649B" w:rsidRDefault="001131A7" w:rsidP="006C6973">
      <w:pPr>
        <w:autoSpaceDN/>
        <w:textAlignment w:val="auto"/>
        <w:rPr>
          <w:sz w:val="20"/>
          <w:szCs w:val="20"/>
        </w:rPr>
      </w:pPr>
      <w:r w:rsidRPr="00B4649B">
        <w:rPr>
          <w:rFonts w:ascii="Arial" w:hAnsi="Arial" w:cs="Arial"/>
        </w:rPr>
        <w:t>**** Объемы финансирования за счет внебюджетных источников будут уточняться в процессе реализации мероприятий</w:t>
      </w:r>
    </w:p>
    <w:p w:rsidR="00B04175" w:rsidRPr="00B4649B" w:rsidRDefault="00B04175">
      <w:pPr>
        <w:suppressAutoHyphens w:val="0"/>
        <w:rPr>
          <w:rFonts w:ascii="Arial" w:hAnsi="Arial" w:cs="Arial"/>
        </w:rPr>
      </w:pPr>
      <w:r w:rsidRPr="00B4649B">
        <w:rPr>
          <w:rFonts w:ascii="Arial" w:hAnsi="Arial" w:cs="Arial"/>
        </w:rPr>
        <w:br w:type="page"/>
      </w:r>
    </w:p>
    <w:p w:rsidR="007409BE" w:rsidRPr="00B4649B" w:rsidRDefault="007409BE" w:rsidP="007409BE">
      <w:pPr>
        <w:suppressAutoHyphens w:val="0"/>
        <w:autoSpaceDN/>
        <w:ind w:firstLine="7230"/>
        <w:textAlignment w:val="auto"/>
        <w:rPr>
          <w:rFonts w:ascii="Arial" w:hAnsi="Arial" w:cs="Arial"/>
        </w:rPr>
      </w:pPr>
      <w:r w:rsidRPr="00B4649B">
        <w:rPr>
          <w:rFonts w:ascii="Arial" w:hAnsi="Arial" w:cs="Arial"/>
        </w:rPr>
        <w:t xml:space="preserve">Приложение № </w:t>
      </w:r>
      <w:r w:rsidR="00704EA5" w:rsidRPr="00B4649B">
        <w:rPr>
          <w:rFonts w:ascii="Arial" w:hAnsi="Arial" w:cs="Arial"/>
        </w:rPr>
        <w:t>3</w:t>
      </w:r>
    </w:p>
    <w:p w:rsidR="007409BE" w:rsidRPr="00B4649B" w:rsidRDefault="007409BE" w:rsidP="007409BE">
      <w:pPr>
        <w:suppressAutoHyphens w:val="0"/>
        <w:autoSpaceDN/>
        <w:ind w:firstLine="7230"/>
        <w:textAlignment w:val="auto"/>
        <w:rPr>
          <w:rFonts w:ascii="Arial" w:hAnsi="Arial" w:cs="Arial"/>
        </w:rPr>
      </w:pPr>
      <w:r w:rsidRPr="00B4649B">
        <w:rPr>
          <w:rFonts w:ascii="Arial" w:hAnsi="Arial" w:cs="Arial"/>
        </w:rPr>
        <w:t>к подпрограмме 3 МП «Комплексное социально-экономическое</w:t>
      </w:r>
    </w:p>
    <w:p w:rsidR="007409BE" w:rsidRPr="00B4649B" w:rsidRDefault="007409BE" w:rsidP="007409BE">
      <w:pPr>
        <w:suppressAutoHyphens w:val="0"/>
        <w:autoSpaceDN/>
        <w:ind w:firstLine="7230"/>
        <w:textAlignment w:val="auto"/>
        <w:rPr>
          <w:rFonts w:ascii="Arial" w:hAnsi="Arial" w:cs="Arial"/>
        </w:rPr>
      </w:pPr>
      <w:r w:rsidRPr="00B4649B">
        <w:rPr>
          <w:rFonts w:ascii="Arial" w:hAnsi="Arial" w:cs="Arial"/>
        </w:rPr>
        <w:t xml:space="preserve">развитие города Норильска», утвержденной постановлением </w:t>
      </w:r>
    </w:p>
    <w:p w:rsidR="007409BE" w:rsidRPr="00B4649B" w:rsidRDefault="007409BE" w:rsidP="007409BE">
      <w:pPr>
        <w:suppressAutoHyphens w:val="0"/>
        <w:autoSpaceDN/>
        <w:ind w:firstLine="7230"/>
        <w:textAlignment w:val="auto"/>
        <w:rPr>
          <w:rFonts w:ascii="Arial" w:hAnsi="Arial" w:cs="Arial"/>
        </w:rPr>
      </w:pPr>
      <w:r w:rsidRPr="00B4649B">
        <w:rPr>
          <w:rFonts w:ascii="Arial" w:hAnsi="Arial" w:cs="Arial"/>
        </w:rPr>
        <w:t xml:space="preserve">Администрации города Норильска </w:t>
      </w:r>
    </w:p>
    <w:p w:rsidR="007409BE" w:rsidRPr="00B4649B" w:rsidRDefault="007409BE" w:rsidP="007409BE">
      <w:pPr>
        <w:suppressAutoHyphens w:val="0"/>
        <w:autoSpaceDN/>
        <w:ind w:firstLine="7230"/>
        <w:textAlignment w:val="auto"/>
        <w:rPr>
          <w:rFonts w:ascii="Arial" w:hAnsi="Arial" w:cs="Arial"/>
        </w:rPr>
      </w:pPr>
      <w:r w:rsidRPr="00B4649B">
        <w:rPr>
          <w:rFonts w:ascii="Arial" w:hAnsi="Arial" w:cs="Arial"/>
        </w:rPr>
        <w:t>от 09.12.2021 № 599</w:t>
      </w:r>
    </w:p>
    <w:p w:rsidR="007409BE" w:rsidRPr="00B4649B" w:rsidRDefault="007409BE" w:rsidP="002F1DA0">
      <w:pPr>
        <w:suppressAutoHyphens w:val="0"/>
        <w:autoSpaceDN/>
        <w:textAlignment w:val="auto"/>
        <w:rPr>
          <w:rFonts w:ascii="Arial" w:hAnsi="Arial" w:cs="Arial"/>
        </w:rPr>
      </w:pPr>
    </w:p>
    <w:p w:rsidR="007409BE" w:rsidRPr="00B4649B" w:rsidRDefault="007409BE" w:rsidP="002F1DA0">
      <w:pPr>
        <w:autoSpaceDN/>
        <w:jc w:val="center"/>
        <w:textAlignment w:val="auto"/>
        <w:rPr>
          <w:rFonts w:ascii="Arial" w:hAnsi="Arial" w:cs="Arial"/>
          <w:bCs/>
        </w:rPr>
      </w:pPr>
      <w:r w:rsidRPr="00B4649B">
        <w:rPr>
          <w:rFonts w:ascii="Arial" w:hAnsi="Arial" w:cs="Arial"/>
          <w:bCs/>
        </w:rPr>
        <w:t xml:space="preserve">Мероприятия подпрограммы «Модернизация жилищно-коммунального хозяйства, восстановление его инженерной и коммунальной инфраструктуры» </w:t>
      </w:r>
    </w:p>
    <w:p w:rsidR="005D4C4A" w:rsidRPr="00B4649B" w:rsidRDefault="005D4C4A" w:rsidP="002F1DA0">
      <w:pPr>
        <w:autoSpaceDN/>
        <w:jc w:val="center"/>
        <w:textAlignment w:val="auto"/>
        <w:rPr>
          <w:rFonts w:ascii="Arial" w:hAnsi="Arial" w:cs="Arial"/>
          <w:bCs/>
        </w:rPr>
      </w:pPr>
    </w:p>
    <w:tbl>
      <w:tblPr>
        <w:tblW w:w="1535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340"/>
        <w:gridCol w:w="1413"/>
        <w:gridCol w:w="1489"/>
        <w:gridCol w:w="820"/>
        <w:gridCol w:w="1129"/>
        <w:gridCol w:w="983"/>
        <w:gridCol w:w="987"/>
        <w:gridCol w:w="987"/>
        <w:gridCol w:w="982"/>
        <w:gridCol w:w="988"/>
        <w:gridCol w:w="1129"/>
        <w:gridCol w:w="1487"/>
      </w:tblGrid>
      <w:tr w:rsidR="00B4649B" w:rsidRPr="00B4649B" w:rsidTr="00374800">
        <w:trPr>
          <w:trHeight w:val="352"/>
        </w:trPr>
        <w:tc>
          <w:tcPr>
            <w:tcW w:w="617" w:type="dxa"/>
            <w:vMerge w:val="restart"/>
            <w:shd w:val="clear" w:color="000000" w:fill="FFFFFF"/>
            <w:vAlign w:val="center"/>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 п/п</w:t>
            </w:r>
          </w:p>
        </w:tc>
        <w:tc>
          <w:tcPr>
            <w:tcW w:w="2340" w:type="dxa"/>
            <w:vMerge w:val="restart"/>
            <w:shd w:val="clear" w:color="000000" w:fill="FFFFFF"/>
            <w:vAlign w:val="center"/>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Программные мероприятия, обеспечивающие выполнение задач</w:t>
            </w:r>
          </w:p>
        </w:tc>
        <w:tc>
          <w:tcPr>
            <w:tcW w:w="1413" w:type="dxa"/>
            <w:vMerge w:val="restart"/>
            <w:shd w:val="clear" w:color="000000" w:fill="FFFFFF"/>
            <w:vAlign w:val="center"/>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Главные распорядители</w:t>
            </w:r>
          </w:p>
        </w:tc>
        <w:tc>
          <w:tcPr>
            <w:tcW w:w="1489" w:type="dxa"/>
            <w:vMerge w:val="restart"/>
            <w:shd w:val="clear" w:color="000000" w:fill="FFFFFF"/>
            <w:vAlign w:val="center"/>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Источники финансирования</w:t>
            </w:r>
          </w:p>
        </w:tc>
        <w:tc>
          <w:tcPr>
            <w:tcW w:w="8005" w:type="dxa"/>
            <w:gridSpan w:val="8"/>
            <w:shd w:val="clear" w:color="000000" w:fill="FFFFFF"/>
            <w:vAlign w:val="center"/>
            <w:hideMark/>
          </w:tcPr>
          <w:p w:rsidR="00755B2A" w:rsidRPr="00B4649B" w:rsidRDefault="009474A1" w:rsidP="009474A1">
            <w:pPr>
              <w:suppressAutoHyphens w:val="0"/>
              <w:autoSpaceDN/>
              <w:jc w:val="center"/>
              <w:textAlignment w:val="auto"/>
              <w:rPr>
                <w:rFonts w:ascii="Arial" w:hAnsi="Arial" w:cs="Arial"/>
                <w:sz w:val="16"/>
                <w:szCs w:val="16"/>
              </w:rPr>
            </w:pPr>
            <w:r w:rsidRPr="00B4649B">
              <w:rPr>
                <w:rFonts w:ascii="Arial" w:hAnsi="Arial" w:cs="Arial"/>
                <w:sz w:val="16"/>
                <w:szCs w:val="16"/>
              </w:rPr>
              <w:t xml:space="preserve">Объемы финансирования </w:t>
            </w:r>
            <w:r w:rsidR="00755B2A" w:rsidRPr="00B4649B">
              <w:rPr>
                <w:rFonts w:ascii="Arial" w:hAnsi="Arial" w:cs="Arial"/>
                <w:sz w:val="16"/>
                <w:szCs w:val="16"/>
              </w:rPr>
              <w:t>тыс. руб.</w:t>
            </w:r>
          </w:p>
        </w:tc>
        <w:tc>
          <w:tcPr>
            <w:tcW w:w="1487" w:type="dxa"/>
            <w:vMerge w:val="restart"/>
            <w:shd w:val="clear" w:color="000000" w:fill="FFFFFF"/>
            <w:vAlign w:val="center"/>
            <w:hideMark/>
          </w:tcPr>
          <w:p w:rsidR="00755B2A" w:rsidRPr="00B4649B" w:rsidRDefault="00755B2A" w:rsidP="00F10114">
            <w:pPr>
              <w:suppressAutoHyphens w:val="0"/>
              <w:autoSpaceDN/>
              <w:jc w:val="center"/>
              <w:textAlignment w:val="auto"/>
              <w:rPr>
                <w:rFonts w:ascii="Arial" w:hAnsi="Arial" w:cs="Arial"/>
                <w:sz w:val="16"/>
                <w:szCs w:val="16"/>
              </w:rPr>
            </w:pPr>
            <w:r w:rsidRPr="00B4649B">
              <w:rPr>
                <w:rFonts w:ascii="Arial" w:hAnsi="Arial" w:cs="Arial"/>
                <w:sz w:val="16"/>
                <w:szCs w:val="16"/>
              </w:rPr>
              <w:t>Ожидаемый результа</w:t>
            </w:r>
            <w:r w:rsidR="00F10114" w:rsidRPr="00B4649B">
              <w:rPr>
                <w:rFonts w:ascii="Arial" w:hAnsi="Arial" w:cs="Arial"/>
                <w:sz w:val="16"/>
                <w:szCs w:val="16"/>
              </w:rPr>
              <w:t xml:space="preserve">т от реализованных программных </w:t>
            </w:r>
            <w:r w:rsidRPr="00B4649B">
              <w:rPr>
                <w:rFonts w:ascii="Arial" w:hAnsi="Arial" w:cs="Arial"/>
                <w:sz w:val="16"/>
                <w:szCs w:val="16"/>
              </w:rPr>
              <w:t xml:space="preserve">мероприятий </w:t>
            </w:r>
            <w:r w:rsidRPr="00B4649B">
              <w:rPr>
                <w:rFonts w:ascii="Arial" w:hAnsi="Arial" w:cs="Arial"/>
                <w:sz w:val="16"/>
                <w:szCs w:val="16"/>
              </w:rPr>
              <w:br/>
              <w:t>(в натуральном выражении), эффект</w:t>
            </w:r>
          </w:p>
        </w:tc>
      </w:tr>
      <w:tr w:rsidR="00B4649B" w:rsidRPr="00B4649B" w:rsidTr="00374800">
        <w:trPr>
          <w:trHeight w:val="1335"/>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820" w:type="dxa"/>
            <w:shd w:val="clear" w:color="000000" w:fill="FFFFFF"/>
            <w:noWrap/>
            <w:vAlign w:val="center"/>
            <w:hideMark/>
          </w:tcPr>
          <w:p w:rsidR="00755B2A" w:rsidRPr="00B4649B" w:rsidRDefault="00755B2A" w:rsidP="00755B2A">
            <w:pPr>
              <w:suppressAutoHyphens w:val="0"/>
              <w:autoSpaceDN/>
              <w:jc w:val="center"/>
              <w:textAlignment w:val="auto"/>
              <w:rPr>
                <w:rFonts w:ascii="Arial" w:hAnsi="Arial" w:cs="Arial"/>
                <w:bCs/>
                <w:sz w:val="16"/>
                <w:szCs w:val="16"/>
              </w:rPr>
            </w:pPr>
            <w:r w:rsidRPr="00B4649B">
              <w:rPr>
                <w:rFonts w:ascii="Arial" w:hAnsi="Arial" w:cs="Arial"/>
                <w:bCs/>
                <w:sz w:val="16"/>
                <w:szCs w:val="16"/>
              </w:rPr>
              <w:t>2021 год *</w:t>
            </w:r>
          </w:p>
        </w:tc>
        <w:tc>
          <w:tcPr>
            <w:tcW w:w="1129" w:type="dxa"/>
            <w:shd w:val="clear" w:color="000000" w:fill="FFFFFF"/>
            <w:vAlign w:val="center"/>
            <w:hideMark/>
          </w:tcPr>
          <w:p w:rsidR="00755B2A" w:rsidRPr="00B4649B" w:rsidRDefault="00755B2A" w:rsidP="00755B2A">
            <w:pPr>
              <w:suppressAutoHyphens w:val="0"/>
              <w:autoSpaceDN/>
              <w:jc w:val="center"/>
              <w:textAlignment w:val="auto"/>
              <w:rPr>
                <w:rFonts w:ascii="Arial" w:hAnsi="Arial" w:cs="Arial"/>
                <w:bCs/>
                <w:sz w:val="16"/>
                <w:szCs w:val="16"/>
              </w:rPr>
            </w:pPr>
            <w:r w:rsidRPr="00B4649B">
              <w:rPr>
                <w:rFonts w:ascii="Arial" w:hAnsi="Arial" w:cs="Arial"/>
                <w:bCs/>
                <w:sz w:val="16"/>
                <w:szCs w:val="16"/>
              </w:rPr>
              <w:t>2022 год</w:t>
            </w:r>
          </w:p>
        </w:tc>
        <w:tc>
          <w:tcPr>
            <w:tcW w:w="983" w:type="dxa"/>
            <w:shd w:val="clear" w:color="000000" w:fill="FFFFFF"/>
            <w:vAlign w:val="center"/>
            <w:hideMark/>
          </w:tcPr>
          <w:p w:rsidR="00755B2A" w:rsidRPr="00B4649B" w:rsidRDefault="00755B2A" w:rsidP="00755B2A">
            <w:pPr>
              <w:suppressAutoHyphens w:val="0"/>
              <w:autoSpaceDN/>
              <w:jc w:val="center"/>
              <w:textAlignment w:val="auto"/>
              <w:rPr>
                <w:rFonts w:ascii="Arial" w:hAnsi="Arial" w:cs="Arial"/>
                <w:bCs/>
                <w:sz w:val="16"/>
                <w:szCs w:val="16"/>
              </w:rPr>
            </w:pPr>
            <w:r w:rsidRPr="00B4649B">
              <w:rPr>
                <w:rFonts w:ascii="Arial" w:hAnsi="Arial" w:cs="Arial"/>
                <w:bCs/>
                <w:sz w:val="16"/>
                <w:szCs w:val="16"/>
              </w:rPr>
              <w:t>2023 год</w:t>
            </w:r>
          </w:p>
        </w:tc>
        <w:tc>
          <w:tcPr>
            <w:tcW w:w="987" w:type="dxa"/>
            <w:shd w:val="clear" w:color="000000" w:fill="FFFFFF"/>
            <w:noWrap/>
            <w:vAlign w:val="center"/>
            <w:hideMark/>
          </w:tcPr>
          <w:p w:rsidR="00755B2A" w:rsidRPr="00B4649B" w:rsidRDefault="00755B2A" w:rsidP="00755B2A">
            <w:pPr>
              <w:suppressAutoHyphens w:val="0"/>
              <w:autoSpaceDN/>
              <w:jc w:val="center"/>
              <w:textAlignment w:val="auto"/>
              <w:rPr>
                <w:rFonts w:ascii="Arial" w:hAnsi="Arial" w:cs="Arial"/>
                <w:bCs/>
                <w:sz w:val="16"/>
                <w:szCs w:val="16"/>
              </w:rPr>
            </w:pPr>
            <w:r w:rsidRPr="00B4649B">
              <w:rPr>
                <w:rFonts w:ascii="Arial" w:hAnsi="Arial" w:cs="Arial"/>
                <w:bCs/>
                <w:sz w:val="16"/>
                <w:szCs w:val="16"/>
              </w:rPr>
              <w:t>2024 год</w:t>
            </w:r>
          </w:p>
        </w:tc>
        <w:tc>
          <w:tcPr>
            <w:tcW w:w="987" w:type="dxa"/>
            <w:shd w:val="clear" w:color="000000" w:fill="FFFFFF"/>
            <w:noWrap/>
            <w:vAlign w:val="center"/>
            <w:hideMark/>
          </w:tcPr>
          <w:p w:rsidR="00755B2A" w:rsidRPr="00B4649B" w:rsidRDefault="00755B2A" w:rsidP="00755B2A">
            <w:pPr>
              <w:suppressAutoHyphens w:val="0"/>
              <w:autoSpaceDN/>
              <w:jc w:val="center"/>
              <w:textAlignment w:val="auto"/>
              <w:rPr>
                <w:rFonts w:ascii="Arial" w:hAnsi="Arial" w:cs="Arial"/>
                <w:bCs/>
                <w:sz w:val="16"/>
                <w:szCs w:val="16"/>
              </w:rPr>
            </w:pPr>
            <w:r w:rsidRPr="00B4649B">
              <w:rPr>
                <w:rFonts w:ascii="Arial" w:hAnsi="Arial" w:cs="Arial"/>
                <w:bCs/>
                <w:sz w:val="16"/>
                <w:szCs w:val="16"/>
              </w:rPr>
              <w:t>2025 год**</w:t>
            </w:r>
          </w:p>
        </w:tc>
        <w:tc>
          <w:tcPr>
            <w:tcW w:w="982" w:type="dxa"/>
            <w:shd w:val="clear" w:color="000000" w:fill="FFFFFF"/>
            <w:vAlign w:val="center"/>
            <w:hideMark/>
          </w:tcPr>
          <w:p w:rsidR="00755B2A" w:rsidRPr="00B4649B" w:rsidRDefault="00755B2A" w:rsidP="00755B2A">
            <w:pPr>
              <w:suppressAutoHyphens w:val="0"/>
              <w:autoSpaceDN/>
              <w:jc w:val="center"/>
              <w:textAlignment w:val="auto"/>
              <w:rPr>
                <w:rFonts w:ascii="Arial" w:hAnsi="Arial" w:cs="Arial"/>
                <w:bCs/>
                <w:sz w:val="16"/>
                <w:szCs w:val="16"/>
              </w:rPr>
            </w:pPr>
            <w:r w:rsidRPr="00B4649B">
              <w:rPr>
                <w:rFonts w:ascii="Arial" w:hAnsi="Arial" w:cs="Arial"/>
                <w:bCs/>
                <w:sz w:val="16"/>
                <w:szCs w:val="16"/>
              </w:rPr>
              <w:t>2026 год**</w:t>
            </w:r>
          </w:p>
        </w:tc>
        <w:tc>
          <w:tcPr>
            <w:tcW w:w="988" w:type="dxa"/>
            <w:shd w:val="clear" w:color="000000" w:fill="FFFFFF"/>
            <w:vAlign w:val="center"/>
            <w:hideMark/>
          </w:tcPr>
          <w:p w:rsidR="00755B2A" w:rsidRPr="00B4649B" w:rsidRDefault="00755B2A" w:rsidP="00755B2A">
            <w:pPr>
              <w:suppressAutoHyphens w:val="0"/>
              <w:autoSpaceDN/>
              <w:jc w:val="center"/>
              <w:textAlignment w:val="auto"/>
              <w:rPr>
                <w:rFonts w:ascii="Arial" w:hAnsi="Arial" w:cs="Arial"/>
                <w:bCs/>
                <w:sz w:val="16"/>
                <w:szCs w:val="16"/>
              </w:rPr>
            </w:pPr>
            <w:r w:rsidRPr="00B4649B">
              <w:rPr>
                <w:rFonts w:ascii="Arial" w:hAnsi="Arial" w:cs="Arial"/>
                <w:bCs/>
                <w:sz w:val="16"/>
                <w:szCs w:val="16"/>
              </w:rPr>
              <w:t>2027 год**</w:t>
            </w:r>
          </w:p>
        </w:tc>
        <w:tc>
          <w:tcPr>
            <w:tcW w:w="1129" w:type="dxa"/>
            <w:shd w:val="clear" w:color="000000" w:fill="FFFFFF"/>
            <w:vAlign w:val="center"/>
            <w:hideMark/>
          </w:tcPr>
          <w:p w:rsidR="00755B2A" w:rsidRPr="00B4649B" w:rsidRDefault="00755B2A" w:rsidP="00755B2A">
            <w:pPr>
              <w:suppressAutoHyphens w:val="0"/>
              <w:autoSpaceDN/>
              <w:jc w:val="center"/>
              <w:textAlignment w:val="auto"/>
              <w:rPr>
                <w:rFonts w:ascii="Arial" w:hAnsi="Arial" w:cs="Arial"/>
                <w:bCs/>
                <w:sz w:val="16"/>
                <w:szCs w:val="16"/>
              </w:rPr>
            </w:pPr>
            <w:r w:rsidRPr="00B4649B">
              <w:rPr>
                <w:rFonts w:ascii="Arial" w:hAnsi="Arial" w:cs="Arial"/>
                <w:bCs/>
                <w:sz w:val="16"/>
                <w:szCs w:val="16"/>
              </w:rPr>
              <w:t>2028 год**</w:t>
            </w:r>
          </w:p>
        </w:tc>
        <w:tc>
          <w:tcPr>
            <w:tcW w:w="148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r>
      <w:tr w:rsidR="00B4649B" w:rsidRPr="00B4649B" w:rsidTr="00374800">
        <w:trPr>
          <w:trHeight w:val="375"/>
        </w:trPr>
        <w:tc>
          <w:tcPr>
            <w:tcW w:w="617" w:type="dxa"/>
            <w:shd w:val="clear" w:color="000000" w:fill="FFFFFF"/>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1</w:t>
            </w:r>
          </w:p>
        </w:tc>
        <w:tc>
          <w:tcPr>
            <w:tcW w:w="2340" w:type="dxa"/>
            <w:shd w:val="clear" w:color="000000" w:fill="FFFFFF"/>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2</w:t>
            </w:r>
          </w:p>
        </w:tc>
        <w:tc>
          <w:tcPr>
            <w:tcW w:w="1413" w:type="dxa"/>
            <w:shd w:val="clear" w:color="000000" w:fill="FFFFFF"/>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3</w:t>
            </w:r>
          </w:p>
        </w:tc>
        <w:tc>
          <w:tcPr>
            <w:tcW w:w="1489" w:type="dxa"/>
            <w:shd w:val="clear" w:color="000000" w:fill="FFFFFF"/>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4</w:t>
            </w:r>
          </w:p>
        </w:tc>
        <w:tc>
          <w:tcPr>
            <w:tcW w:w="820" w:type="dxa"/>
            <w:shd w:val="clear" w:color="000000" w:fill="FFFFFF"/>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5</w:t>
            </w:r>
          </w:p>
        </w:tc>
        <w:tc>
          <w:tcPr>
            <w:tcW w:w="1129" w:type="dxa"/>
            <w:shd w:val="clear" w:color="000000" w:fill="FFFFFF"/>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6</w:t>
            </w:r>
          </w:p>
        </w:tc>
        <w:tc>
          <w:tcPr>
            <w:tcW w:w="983" w:type="dxa"/>
            <w:shd w:val="clear" w:color="000000" w:fill="FFFFFF"/>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7</w:t>
            </w:r>
          </w:p>
        </w:tc>
        <w:tc>
          <w:tcPr>
            <w:tcW w:w="987" w:type="dxa"/>
            <w:shd w:val="clear" w:color="000000" w:fill="FFFFFF"/>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8</w:t>
            </w:r>
          </w:p>
        </w:tc>
        <w:tc>
          <w:tcPr>
            <w:tcW w:w="987" w:type="dxa"/>
            <w:shd w:val="clear" w:color="000000" w:fill="FFFFFF"/>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9</w:t>
            </w:r>
          </w:p>
        </w:tc>
        <w:tc>
          <w:tcPr>
            <w:tcW w:w="982" w:type="dxa"/>
            <w:shd w:val="clear" w:color="000000" w:fill="FFFFFF"/>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10</w:t>
            </w:r>
          </w:p>
        </w:tc>
        <w:tc>
          <w:tcPr>
            <w:tcW w:w="988" w:type="dxa"/>
            <w:shd w:val="clear" w:color="000000" w:fill="FFFFFF"/>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11</w:t>
            </w:r>
          </w:p>
        </w:tc>
        <w:tc>
          <w:tcPr>
            <w:tcW w:w="1129" w:type="dxa"/>
            <w:shd w:val="clear" w:color="000000" w:fill="FFFFFF"/>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12</w:t>
            </w:r>
          </w:p>
        </w:tc>
        <w:tc>
          <w:tcPr>
            <w:tcW w:w="1487" w:type="dxa"/>
            <w:shd w:val="clear" w:color="000000" w:fill="FFFFFF"/>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13</w:t>
            </w:r>
          </w:p>
        </w:tc>
      </w:tr>
      <w:tr w:rsidR="00B4649B" w:rsidRPr="00B4649B" w:rsidTr="00374800">
        <w:trPr>
          <w:trHeight w:val="450"/>
        </w:trPr>
        <w:tc>
          <w:tcPr>
            <w:tcW w:w="15351" w:type="dxa"/>
            <w:gridSpan w:val="13"/>
            <w:shd w:val="clear" w:color="000000" w:fill="FFFFFF"/>
            <w:vAlign w:val="center"/>
            <w:hideMark/>
          </w:tcPr>
          <w:p w:rsidR="00755B2A" w:rsidRPr="00B4649B" w:rsidRDefault="00755B2A" w:rsidP="00755B2A">
            <w:pPr>
              <w:suppressAutoHyphens w:val="0"/>
              <w:autoSpaceDN/>
              <w:jc w:val="center"/>
              <w:textAlignment w:val="auto"/>
              <w:rPr>
                <w:rFonts w:ascii="Arial" w:hAnsi="Arial" w:cs="Arial"/>
                <w:bCs/>
                <w:sz w:val="16"/>
                <w:szCs w:val="16"/>
              </w:rPr>
            </w:pPr>
            <w:r w:rsidRPr="00B4649B">
              <w:rPr>
                <w:rFonts w:ascii="Arial" w:hAnsi="Arial" w:cs="Arial"/>
                <w:bCs/>
                <w:sz w:val="16"/>
                <w:szCs w:val="16"/>
              </w:rPr>
              <w:t>Задача 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r>
      <w:tr w:rsidR="00B4649B" w:rsidRPr="00B4649B" w:rsidTr="00374800">
        <w:trPr>
          <w:trHeight w:val="2721"/>
        </w:trPr>
        <w:tc>
          <w:tcPr>
            <w:tcW w:w="617" w:type="dxa"/>
            <w:shd w:val="clear" w:color="000000" w:fill="FFFFFF"/>
            <w:vAlign w:val="center"/>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1.1.</w:t>
            </w:r>
          </w:p>
        </w:tc>
        <w:tc>
          <w:tcPr>
            <w:tcW w:w="2340" w:type="dxa"/>
            <w:shd w:val="clear" w:color="000000" w:fill="FFFFFF"/>
            <w:vAlign w:val="center"/>
            <w:hideMark/>
          </w:tcPr>
          <w:p w:rsidR="00755B2A" w:rsidRPr="00B4649B" w:rsidRDefault="00755B2A" w:rsidP="00755B2A">
            <w:pPr>
              <w:suppressAutoHyphens w:val="0"/>
              <w:autoSpaceDN/>
              <w:textAlignment w:val="auto"/>
              <w:rPr>
                <w:rFonts w:ascii="Arial" w:hAnsi="Arial" w:cs="Arial"/>
                <w:bCs/>
                <w:sz w:val="16"/>
                <w:szCs w:val="16"/>
              </w:rPr>
            </w:pPr>
            <w:r w:rsidRPr="00B4649B">
              <w:rPr>
                <w:rFonts w:ascii="Arial" w:hAnsi="Arial" w:cs="Arial"/>
                <w:bCs/>
                <w:sz w:val="16"/>
                <w:szCs w:val="16"/>
              </w:rPr>
              <w:t xml:space="preserve">Предоставление субсидии бюджету муниципального образования город Норильск на термостабилизацию грунтов под многоквартирными домами и социальными объектами (бурение температурных скважин, ПСД и мероприятия по термостабилизации) </w:t>
            </w:r>
          </w:p>
        </w:tc>
        <w:tc>
          <w:tcPr>
            <w:tcW w:w="1413" w:type="dxa"/>
            <w:shd w:val="clear" w:color="000000" w:fill="FFFFFF"/>
            <w:vAlign w:val="center"/>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358 706,2</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81 200,4</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277 426,6</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435 489,0</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353 944,7</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370 535,8</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133 392,9</w:t>
            </w:r>
          </w:p>
        </w:tc>
        <w:tc>
          <w:tcPr>
            <w:tcW w:w="1487" w:type="dxa"/>
            <w:shd w:val="clear" w:color="000000" w:fill="FFFFFF"/>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374800">
        <w:trPr>
          <w:trHeight w:val="450"/>
        </w:trPr>
        <w:tc>
          <w:tcPr>
            <w:tcW w:w="617" w:type="dxa"/>
            <w:vMerge w:val="restart"/>
            <w:shd w:val="clear" w:color="000000" w:fill="FFFFFF"/>
            <w:vAlign w:val="center"/>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1.1.1.</w:t>
            </w:r>
          </w:p>
        </w:tc>
        <w:tc>
          <w:tcPr>
            <w:tcW w:w="2340" w:type="dxa"/>
            <w:vMerge w:val="restart"/>
            <w:shd w:val="clear" w:color="000000" w:fill="FFFFFF"/>
            <w:vAlign w:val="center"/>
            <w:hideMark/>
          </w:tcPr>
          <w:p w:rsidR="00755B2A" w:rsidRPr="00B4649B" w:rsidRDefault="00755B2A" w:rsidP="00755B2A">
            <w:pPr>
              <w:suppressAutoHyphens w:val="0"/>
              <w:autoSpaceDN/>
              <w:textAlignment w:val="auto"/>
              <w:rPr>
                <w:rFonts w:ascii="Arial" w:hAnsi="Arial" w:cs="Arial"/>
                <w:sz w:val="16"/>
                <w:szCs w:val="16"/>
              </w:rPr>
            </w:pPr>
            <w:r w:rsidRPr="00B4649B">
              <w:rPr>
                <w:rFonts w:ascii="Arial" w:hAnsi="Arial" w:cs="Arial"/>
                <w:sz w:val="16"/>
                <w:szCs w:val="16"/>
              </w:rPr>
              <w:t>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c>
          <w:tcPr>
            <w:tcW w:w="1413" w:type="dxa"/>
            <w:vMerge w:val="restart"/>
            <w:shd w:val="clear" w:color="000000" w:fill="FFFFFF"/>
            <w:vAlign w:val="center"/>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Управление городского хозяйства (МКУ "Управление жилищно-коммунального хозяйства")</w:t>
            </w: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Всего,</w:t>
            </w:r>
            <w:r w:rsidRPr="00B4649B">
              <w:rPr>
                <w:rFonts w:ascii="Arial" w:hAnsi="Arial" w:cs="Arial"/>
                <w:bCs/>
                <w:sz w:val="16"/>
                <w:szCs w:val="16"/>
              </w:rPr>
              <w:br/>
              <w:t>в том числе:</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358 706,2</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81 200,4</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277 426,6</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435 489,0</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353 944,7</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370 535,8</w:t>
            </w:r>
          </w:p>
        </w:tc>
        <w:tc>
          <w:tcPr>
            <w:tcW w:w="1129" w:type="dxa"/>
            <w:shd w:val="clear" w:color="000000" w:fill="FFFFFF"/>
            <w:vAlign w:val="center"/>
            <w:hideMark/>
          </w:tcPr>
          <w:p w:rsidR="00B352C4" w:rsidRPr="00B4649B" w:rsidRDefault="00B352C4" w:rsidP="00374800">
            <w:pPr>
              <w:suppressAutoHyphens w:val="0"/>
              <w:autoSpaceDN/>
              <w:jc w:val="center"/>
              <w:textAlignment w:val="auto"/>
              <w:rPr>
                <w:rFonts w:ascii="Arial" w:hAnsi="Arial" w:cs="Arial"/>
                <w:bCs/>
                <w:sz w:val="16"/>
                <w:szCs w:val="16"/>
              </w:rPr>
            </w:pPr>
          </w:p>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133 392,9</w:t>
            </w:r>
          </w:p>
        </w:tc>
        <w:tc>
          <w:tcPr>
            <w:tcW w:w="1487" w:type="dxa"/>
            <w:vMerge w:val="restart"/>
            <w:shd w:val="clear" w:color="000000" w:fill="FFFFFF"/>
            <w:vAlign w:val="center"/>
            <w:hideMark/>
          </w:tcPr>
          <w:p w:rsidR="00755B2A" w:rsidRPr="00B4649B" w:rsidRDefault="00755B2A" w:rsidP="00755B2A">
            <w:pPr>
              <w:suppressAutoHyphens w:val="0"/>
              <w:autoSpaceDN/>
              <w:jc w:val="center"/>
              <w:textAlignment w:val="auto"/>
              <w:rPr>
                <w:rFonts w:ascii="Arial" w:hAnsi="Arial" w:cs="Arial"/>
                <w:bCs/>
                <w:sz w:val="16"/>
                <w:szCs w:val="16"/>
              </w:rPr>
            </w:pPr>
            <w:r w:rsidRPr="00B4649B">
              <w:rPr>
                <w:rFonts w:ascii="Arial" w:hAnsi="Arial" w:cs="Arial"/>
                <w:bCs/>
                <w:sz w:val="16"/>
                <w:szCs w:val="16"/>
              </w:rPr>
              <w:t>19 объектов</w:t>
            </w:r>
          </w:p>
        </w:tc>
      </w:tr>
      <w:tr w:rsidR="00B4649B" w:rsidRPr="00B4649B" w:rsidTr="00374800">
        <w:trPr>
          <w:trHeight w:val="405"/>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Федеральный бюджет</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40 740,1</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40 740,1</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88 927,2</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237 142,9</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237 142,9</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237 142,9</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p>
        </w:tc>
        <w:tc>
          <w:tcPr>
            <w:tcW w:w="1487"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r>
      <w:tr w:rsidR="00B4649B" w:rsidRPr="00B4649B" w:rsidTr="00374800">
        <w:trPr>
          <w:trHeight w:val="375"/>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Краевой бюджет</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1 000,0</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1 000,0</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1 000,0</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95 548,4</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58 400,9</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66 696,4</w:t>
            </w:r>
          </w:p>
        </w:tc>
        <w:tc>
          <w:tcPr>
            <w:tcW w:w="1129" w:type="dxa"/>
            <w:shd w:val="clear" w:color="000000" w:fill="FFFFFF"/>
            <w:vAlign w:val="center"/>
            <w:hideMark/>
          </w:tcPr>
          <w:p w:rsidR="00B352C4" w:rsidRPr="00B4649B" w:rsidRDefault="00B352C4" w:rsidP="00374800">
            <w:pPr>
              <w:suppressAutoHyphens w:val="0"/>
              <w:autoSpaceDN/>
              <w:jc w:val="center"/>
              <w:textAlignment w:val="auto"/>
              <w:rPr>
                <w:rFonts w:ascii="Arial" w:hAnsi="Arial" w:cs="Arial"/>
                <w:sz w:val="16"/>
                <w:szCs w:val="16"/>
              </w:rPr>
            </w:pPr>
          </w:p>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66 696,4</w:t>
            </w:r>
          </w:p>
        </w:tc>
        <w:tc>
          <w:tcPr>
            <w:tcW w:w="1487"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r>
      <w:tr w:rsidR="00B4649B" w:rsidRPr="00B4649B" w:rsidTr="00374800">
        <w:trPr>
          <w:trHeight w:val="390"/>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Местный бюджет</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316 966,1</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39 460,3</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187 499,4</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102 797,7</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58 400,9</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66 696,5</w:t>
            </w:r>
          </w:p>
        </w:tc>
        <w:tc>
          <w:tcPr>
            <w:tcW w:w="1129" w:type="dxa"/>
            <w:shd w:val="clear" w:color="000000" w:fill="FFFFFF"/>
            <w:vAlign w:val="center"/>
            <w:hideMark/>
          </w:tcPr>
          <w:p w:rsidR="00B352C4" w:rsidRPr="00B4649B" w:rsidRDefault="00B352C4" w:rsidP="00374800">
            <w:pPr>
              <w:suppressAutoHyphens w:val="0"/>
              <w:autoSpaceDN/>
              <w:jc w:val="center"/>
              <w:textAlignment w:val="auto"/>
              <w:rPr>
                <w:rFonts w:ascii="Arial" w:hAnsi="Arial" w:cs="Arial"/>
                <w:sz w:val="16"/>
                <w:szCs w:val="16"/>
              </w:rPr>
            </w:pPr>
          </w:p>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66 696,5</w:t>
            </w:r>
          </w:p>
        </w:tc>
        <w:tc>
          <w:tcPr>
            <w:tcW w:w="1487"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r>
      <w:tr w:rsidR="00B4649B" w:rsidRPr="00B4649B" w:rsidTr="00374800">
        <w:trPr>
          <w:trHeight w:val="360"/>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Внебюджетные источники</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p>
        </w:tc>
        <w:tc>
          <w:tcPr>
            <w:tcW w:w="1487"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r>
      <w:tr w:rsidR="00B4649B" w:rsidRPr="00B4649B" w:rsidTr="00374800">
        <w:trPr>
          <w:trHeight w:val="765"/>
        </w:trPr>
        <w:tc>
          <w:tcPr>
            <w:tcW w:w="617" w:type="dxa"/>
            <w:vMerge w:val="restart"/>
            <w:shd w:val="clear" w:color="000000" w:fill="FFFFFF"/>
            <w:vAlign w:val="center"/>
            <w:hideMark/>
          </w:tcPr>
          <w:p w:rsidR="00755B2A" w:rsidRPr="00B4649B" w:rsidRDefault="00755B2A" w:rsidP="00755B2A">
            <w:pPr>
              <w:suppressAutoHyphens w:val="0"/>
              <w:autoSpaceDN/>
              <w:textAlignment w:val="auto"/>
              <w:rPr>
                <w:rFonts w:ascii="Arial" w:hAnsi="Arial" w:cs="Arial"/>
                <w:sz w:val="16"/>
                <w:szCs w:val="16"/>
              </w:rPr>
            </w:pPr>
            <w:r w:rsidRPr="00B4649B">
              <w:rPr>
                <w:rFonts w:ascii="Arial" w:hAnsi="Arial" w:cs="Arial"/>
                <w:sz w:val="16"/>
                <w:szCs w:val="16"/>
              </w:rPr>
              <w:t> </w:t>
            </w:r>
          </w:p>
        </w:tc>
        <w:tc>
          <w:tcPr>
            <w:tcW w:w="2340" w:type="dxa"/>
            <w:vMerge w:val="restart"/>
            <w:shd w:val="clear" w:color="000000" w:fill="FFFFFF"/>
            <w:vAlign w:val="center"/>
            <w:hideMark/>
          </w:tcPr>
          <w:p w:rsidR="00755B2A" w:rsidRPr="00B4649B" w:rsidRDefault="00755B2A" w:rsidP="00755B2A">
            <w:pPr>
              <w:suppressAutoHyphens w:val="0"/>
              <w:autoSpaceDN/>
              <w:jc w:val="center"/>
              <w:textAlignment w:val="auto"/>
              <w:rPr>
                <w:rFonts w:ascii="Arial" w:hAnsi="Arial" w:cs="Arial"/>
                <w:bCs/>
                <w:sz w:val="16"/>
                <w:szCs w:val="16"/>
              </w:rPr>
            </w:pPr>
            <w:r w:rsidRPr="00B4649B">
              <w:rPr>
                <w:rFonts w:ascii="Arial" w:hAnsi="Arial" w:cs="Arial"/>
                <w:bCs/>
                <w:sz w:val="16"/>
                <w:szCs w:val="16"/>
              </w:rPr>
              <w:t>Итого по задаче 1</w:t>
            </w:r>
          </w:p>
        </w:tc>
        <w:tc>
          <w:tcPr>
            <w:tcW w:w="1413" w:type="dxa"/>
            <w:vMerge w:val="restart"/>
            <w:shd w:val="clear" w:color="000000" w:fill="FFFFFF"/>
            <w:vAlign w:val="center"/>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 </w:t>
            </w: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Всего,</w:t>
            </w:r>
            <w:r w:rsidRPr="00B4649B">
              <w:rPr>
                <w:rFonts w:ascii="Arial" w:hAnsi="Arial" w:cs="Arial"/>
                <w:bCs/>
                <w:sz w:val="16"/>
                <w:szCs w:val="16"/>
              </w:rPr>
              <w:br/>
              <w:t>в том числе:</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358 706,2</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81 200,4</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277 426,6</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435 489,0</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353 944,7</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370 535,8</w:t>
            </w:r>
          </w:p>
        </w:tc>
        <w:tc>
          <w:tcPr>
            <w:tcW w:w="1129" w:type="dxa"/>
            <w:shd w:val="clear" w:color="000000" w:fill="FFFFFF"/>
            <w:vAlign w:val="center"/>
            <w:hideMark/>
          </w:tcPr>
          <w:p w:rsidR="00B352C4" w:rsidRPr="00B4649B" w:rsidRDefault="00B352C4" w:rsidP="00374800">
            <w:pPr>
              <w:suppressAutoHyphens w:val="0"/>
              <w:autoSpaceDN/>
              <w:jc w:val="center"/>
              <w:textAlignment w:val="auto"/>
              <w:rPr>
                <w:rFonts w:ascii="Arial" w:hAnsi="Arial" w:cs="Arial"/>
                <w:bCs/>
                <w:sz w:val="16"/>
                <w:szCs w:val="16"/>
              </w:rPr>
            </w:pPr>
          </w:p>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133 392,9</w:t>
            </w:r>
          </w:p>
        </w:tc>
        <w:tc>
          <w:tcPr>
            <w:tcW w:w="1487" w:type="dxa"/>
            <w:shd w:val="clear" w:color="000000" w:fill="FFFFFF"/>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374800">
        <w:trPr>
          <w:trHeight w:val="435"/>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Федеральный бюджет</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40 740,1</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40 740,1</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88 927,2</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237 142,9</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237 142,9</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237 142,9</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487" w:type="dxa"/>
            <w:shd w:val="clear" w:color="000000" w:fill="FFFFFF"/>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374800">
        <w:trPr>
          <w:trHeight w:val="435"/>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Краевой бюджет</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1 000,0</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1 000,0</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1 000,0</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95 548,4</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58 400,9</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66 696,4</w:t>
            </w:r>
          </w:p>
        </w:tc>
        <w:tc>
          <w:tcPr>
            <w:tcW w:w="1129" w:type="dxa"/>
            <w:shd w:val="clear" w:color="000000" w:fill="FFFFFF"/>
            <w:vAlign w:val="center"/>
            <w:hideMark/>
          </w:tcPr>
          <w:p w:rsidR="00B352C4" w:rsidRPr="00B4649B" w:rsidRDefault="00B352C4" w:rsidP="00374800">
            <w:pPr>
              <w:suppressAutoHyphens w:val="0"/>
              <w:autoSpaceDN/>
              <w:jc w:val="center"/>
              <w:textAlignment w:val="auto"/>
              <w:rPr>
                <w:rFonts w:ascii="Arial" w:hAnsi="Arial" w:cs="Arial"/>
                <w:sz w:val="16"/>
                <w:szCs w:val="16"/>
              </w:rPr>
            </w:pPr>
          </w:p>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66 696,4</w:t>
            </w:r>
          </w:p>
        </w:tc>
        <w:tc>
          <w:tcPr>
            <w:tcW w:w="1487" w:type="dxa"/>
            <w:shd w:val="clear" w:color="000000" w:fill="FFFFFF"/>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374800">
        <w:trPr>
          <w:trHeight w:val="435"/>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Местный бюджет</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316 966,1</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39 460,3</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187 499,4</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102 797,7</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58 400,9</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66 696,5</w:t>
            </w:r>
          </w:p>
        </w:tc>
        <w:tc>
          <w:tcPr>
            <w:tcW w:w="1129" w:type="dxa"/>
            <w:shd w:val="clear" w:color="000000" w:fill="FFFFFF"/>
            <w:vAlign w:val="center"/>
            <w:hideMark/>
          </w:tcPr>
          <w:p w:rsidR="00B352C4" w:rsidRPr="00B4649B" w:rsidRDefault="00B352C4" w:rsidP="00374800">
            <w:pPr>
              <w:suppressAutoHyphens w:val="0"/>
              <w:autoSpaceDN/>
              <w:jc w:val="center"/>
              <w:textAlignment w:val="auto"/>
              <w:rPr>
                <w:rFonts w:ascii="Arial" w:hAnsi="Arial" w:cs="Arial"/>
                <w:sz w:val="16"/>
                <w:szCs w:val="16"/>
              </w:rPr>
            </w:pPr>
          </w:p>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66 696,5</w:t>
            </w:r>
          </w:p>
        </w:tc>
        <w:tc>
          <w:tcPr>
            <w:tcW w:w="1487" w:type="dxa"/>
            <w:shd w:val="clear" w:color="000000" w:fill="FFFFFF"/>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374800">
        <w:trPr>
          <w:trHeight w:val="360"/>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Внебюджетные источники</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p>
        </w:tc>
        <w:tc>
          <w:tcPr>
            <w:tcW w:w="1487" w:type="dxa"/>
            <w:shd w:val="clear" w:color="000000" w:fill="FFFFFF"/>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 </w:t>
            </w:r>
          </w:p>
        </w:tc>
      </w:tr>
      <w:tr w:rsidR="00B4649B" w:rsidRPr="00B4649B" w:rsidTr="00374800">
        <w:trPr>
          <w:trHeight w:val="510"/>
        </w:trPr>
        <w:tc>
          <w:tcPr>
            <w:tcW w:w="15351" w:type="dxa"/>
            <w:gridSpan w:val="13"/>
            <w:shd w:val="clear" w:color="000000" w:fill="FFFFFF"/>
            <w:noWrap/>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Задача 2. Обеспечение надежной эксплуатации объектов коммунальной инфраструктуры муниципального образования город Норильск</w:t>
            </w:r>
          </w:p>
        </w:tc>
      </w:tr>
      <w:tr w:rsidR="00B4649B" w:rsidRPr="00B4649B" w:rsidTr="00374800">
        <w:trPr>
          <w:trHeight w:val="510"/>
        </w:trPr>
        <w:tc>
          <w:tcPr>
            <w:tcW w:w="617" w:type="dxa"/>
            <w:shd w:val="clear" w:color="000000" w:fill="FFFFFF"/>
            <w:vAlign w:val="center"/>
            <w:hideMark/>
          </w:tcPr>
          <w:p w:rsidR="00755B2A" w:rsidRPr="00B4649B" w:rsidRDefault="00755B2A" w:rsidP="00755B2A">
            <w:pPr>
              <w:suppressAutoHyphens w:val="0"/>
              <w:autoSpaceDN/>
              <w:jc w:val="center"/>
              <w:textAlignment w:val="auto"/>
              <w:rPr>
                <w:rFonts w:ascii="Arial" w:hAnsi="Arial" w:cs="Arial"/>
                <w:bCs/>
                <w:sz w:val="16"/>
                <w:szCs w:val="16"/>
              </w:rPr>
            </w:pPr>
            <w:r w:rsidRPr="00B4649B">
              <w:rPr>
                <w:rFonts w:ascii="Arial" w:hAnsi="Arial" w:cs="Arial"/>
                <w:bCs/>
                <w:sz w:val="16"/>
                <w:szCs w:val="16"/>
              </w:rPr>
              <w:t>2.1.</w:t>
            </w:r>
          </w:p>
        </w:tc>
        <w:tc>
          <w:tcPr>
            <w:tcW w:w="2340" w:type="dxa"/>
            <w:shd w:val="clear" w:color="000000" w:fill="FFFFFF"/>
            <w:vAlign w:val="center"/>
            <w:hideMark/>
          </w:tcPr>
          <w:p w:rsidR="00755B2A" w:rsidRPr="00B4649B" w:rsidRDefault="00755B2A" w:rsidP="00755B2A">
            <w:pPr>
              <w:suppressAutoHyphens w:val="0"/>
              <w:autoSpaceDN/>
              <w:textAlignment w:val="auto"/>
              <w:rPr>
                <w:rFonts w:ascii="Arial" w:hAnsi="Arial" w:cs="Arial"/>
                <w:bCs/>
                <w:sz w:val="16"/>
                <w:szCs w:val="16"/>
              </w:rPr>
            </w:pPr>
            <w:r w:rsidRPr="00B4649B">
              <w:rPr>
                <w:rFonts w:ascii="Arial" w:hAnsi="Arial" w:cs="Arial"/>
                <w:bCs/>
                <w:sz w:val="16"/>
                <w:szCs w:val="16"/>
              </w:rPr>
              <w:t> </w:t>
            </w:r>
          </w:p>
        </w:tc>
        <w:tc>
          <w:tcPr>
            <w:tcW w:w="1413" w:type="dxa"/>
            <w:shd w:val="clear" w:color="000000" w:fill="FFFFFF"/>
            <w:vAlign w:val="center"/>
            <w:hideMark/>
          </w:tcPr>
          <w:p w:rsidR="00755B2A" w:rsidRPr="00B4649B" w:rsidRDefault="00755B2A" w:rsidP="00755B2A">
            <w:pPr>
              <w:suppressAutoHyphens w:val="0"/>
              <w:autoSpaceDN/>
              <w:textAlignment w:val="auto"/>
              <w:rPr>
                <w:rFonts w:ascii="Arial" w:hAnsi="Arial" w:cs="Arial"/>
                <w:bCs/>
                <w:sz w:val="16"/>
                <w:szCs w:val="16"/>
              </w:rPr>
            </w:pPr>
            <w:r w:rsidRPr="00B4649B">
              <w:rPr>
                <w:rFonts w:ascii="Arial" w:hAnsi="Arial" w:cs="Arial"/>
                <w:bCs/>
                <w:sz w:val="16"/>
                <w:szCs w:val="16"/>
              </w:rPr>
              <w:t> </w:t>
            </w: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400 000,0</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491 962,2</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1 159 605,6</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404 097,9</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85 385,50</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487" w:type="dxa"/>
            <w:shd w:val="clear" w:color="000000" w:fill="FFFFFF"/>
            <w:hideMark/>
          </w:tcPr>
          <w:p w:rsidR="00755B2A" w:rsidRPr="00B4649B" w:rsidRDefault="00755B2A" w:rsidP="00755B2A">
            <w:pPr>
              <w:suppressAutoHyphens w:val="0"/>
              <w:autoSpaceDN/>
              <w:textAlignment w:val="auto"/>
              <w:rPr>
                <w:rFonts w:ascii="Arial" w:hAnsi="Arial" w:cs="Arial"/>
                <w:sz w:val="16"/>
                <w:szCs w:val="16"/>
              </w:rPr>
            </w:pPr>
            <w:r w:rsidRPr="00B4649B">
              <w:rPr>
                <w:rFonts w:ascii="Arial" w:hAnsi="Arial" w:cs="Arial"/>
                <w:sz w:val="16"/>
                <w:szCs w:val="16"/>
              </w:rPr>
              <w:t> </w:t>
            </w:r>
          </w:p>
        </w:tc>
      </w:tr>
      <w:tr w:rsidR="00B4649B" w:rsidRPr="00B4649B" w:rsidTr="00374800">
        <w:trPr>
          <w:trHeight w:val="469"/>
        </w:trPr>
        <w:tc>
          <w:tcPr>
            <w:tcW w:w="617" w:type="dxa"/>
            <w:vMerge w:val="restart"/>
            <w:shd w:val="clear" w:color="000000" w:fill="FFFFFF"/>
            <w:vAlign w:val="center"/>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2.1.1.</w:t>
            </w:r>
          </w:p>
        </w:tc>
        <w:tc>
          <w:tcPr>
            <w:tcW w:w="2340" w:type="dxa"/>
            <w:vMerge w:val="restart"/>
            <w:shd w:val="clear" w:color="000000" w:fill="FFFFFF"/>
            <w:vAlign w:val="center"/>
            <w:hideMark/>
          </w:tcPr>
          <w:p w:rsidR="00755B2A" w:rsidRPr="00B4649B" w:rsidRDefault="00755B2A" w:rsidP="00755B2A">
            <w:pPr>
              <w:suppressAutoHyphens w:val="0"/>
              <w:autoSpaceDN/>
              <w:textAlignment w:val="auto"/>
              <w:rPr>
                <w:rFonts w:ascii="Arial" w:hAnsi="Arial" w:cs="Arial"/>
                <w:sz w:val="16"/>
                <w:szCs w:val="16"/>
              </w:rPr>
            </w:pPr>
            <w:r w:rsidRPr="00B4649B">
              <w:rPr>
                <w:rFonts w:ascii="Arial" w:hAnsi="Arial" w:cs="Arial"/>
                <w:sz w:val="16"/>
                <w:szCs w:val="16"/>
              </w:rPr>
              <w:t>Реконструкция, капитальный ремонт (модернизация) коллекторного хозяйства</w:t>
            </w:r>
          </w:p>
        </w:tc>
        <w:tc>
          <w:tcPr>
            <w:tcW w:w="1413" w:type="dxa"/>
            <w:vMerge w:val="restart"/>
            <w:shd w:val="clear" w:color="000000" w:fill="FFFFFF"/>
            <w:vAlign w:val="center"/>
            <w:hideMark/>
          </w:tcPr>
          <w:p w:rsidR="00755B2A" w:rsidRPr="00B4649B" w:rsidRDefault="00755B2A" w:rsidP="00755B2A">
            <w:pPr>
              <w:suppressAutoHyphens w:val="0"/>
              <w:autoSpaceDN/>
              <w:textAlignment w:val="auto"/>
              <w:rPr>
                <w:rFonts w:ascii="Arial" w:hAnsi="Arial" w:cs="Arial"/>
                <w:sz w:val="16"/>
                <w:szCs w:val="16"/>
              </w:rPr>
            </w:pPr>
            <w:r w:rsidRPr="00B4649B">
              <w:rPr>
                <w:rFonts w:ascii="Arial" w:hAnsi="Arial" w:cs="Arial"/>
                <w:sz w:val="16"/>
                <w:szCs w:val="16"/>
              </w:rPr>
              <w:t>Управление городского хозяйства (МКУ "Управление жилищно-коммунального хозяйства")</w:t>
            </w:r>
          </w:p>
        </w:tc>
        <w:tc>
          <w:tcPr>
            <w:tcW w:w="1489" w:type="dxa"/>
            <w:shd w:val="clear" w:color="000000" w:fill="FFFFFF"/>
            <w:vAlign w:val="center"/>
            <w:hideMark/>
          </w:tcPr>
          <w:p w:rsidR="00755B2A" w:rsidRPr="00B4649B" w:rsidRDefault="00374800"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Всего, в</w:t>
            </w:r>
            <w:r w:rsidR="00755B2A" w:rsidRPr="00B4649B">
              <w:rPr>
                <w:rFonts w:ascii="Arial" w:hAnsi="Arial" w:cs="Arial"/>
                <w:bCs/>
                <w:sz w:val="16"/>
                <w:szCs w:val="16"/>
              </w:rPr>
              <w:t xml:space="preserve"> том числе:</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400 000,0</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491 962,2</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1 159 605,6</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404 097,9</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85 385,5</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487" w:type="dxa"/>
            <w:vMerge w:val="restart"/>
            <w:shd w:val="clear" w:color="000000" w:fill="FFFFFF"/>
            <w:vAlign w:val="center"/>
            <w:hideMark/>
          </w:tcPr>
          <w:p w:rsidR="00755B2A" w:rsidRPr="00B4649B" w:rsidRDefault="00755B2A" w:rsidP="00755B2A">
            <w:pPr>
              <w:suppressAutoHyphens w:val="0"/>
              <w:autoSpaceDN/>
              <w:jc w:val="center"/>
              <w:textAlignment w:val="auto"/>
              <w:rPr>
                <w:rFonts w:ascii="Arial" w:hAnsi="Arial" w:cs="Arial"/>
                <w:bCs/>
                <w:sz w:val="16"/>
                <w:szCs w:val="16"/>
              </w:rPr>
            </w:pPr>
            <w:r w:rsidRPr="00B4649B">
              <w:rPr>
                <w:rFonts w:ascii="Arial" w:hAnsi="Arial" w:cs="Arial"/>
                <w:bCs/>
                <w:sz w:val="16"/>
                <w:szCs w:val="16"/>
              </w:rPr>
              <w:t>Объем ремонта инженерных сетей составит 9 869 м.п.</w:t>
            </w:r>
          </w:p>
        </w:tc>
      </w:tr>
      <w:tr w:rsidR="00B4649B" w:rsidRPr="00B4649B" w:rsidTr="00374800">
        <w:trPr>
          <w:trHeight w:val="435"/>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Федеральный бюджет</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82 117,0</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82 117,0</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33 929,9</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487"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r>
      <w:tr w:rsidR="00B4649B" w:rsidRPr="00B4649B" w:rsidTr="00374800">
        <w:trPr>
          <w:trHeight w:val="313"/>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Краевой бюджет</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1 000,0</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1 000,0</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1 000,0</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487"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r>
      <w:tr w:rsidR="00B4649B" w:rsidRPr="00B4649B" w:rsidTr="00374800">
        <w:trPr>
          <w:trHeight w:val="432"/>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Местный бюджет</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40 000,0</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121 435,7</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789 079,1</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81 758,5</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85 385,5</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487"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r>
      <w:tr w:rsidR="00B4649B" w:rsidRPr="00B4649B" w:rsidTr="00374800">
        <w:trPr>
          <w:trHeight w:val="440"/>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Внебюджетные источники</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360 000,0</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287 409,5</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287 409,5</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287 409,5</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487"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r>
      <w:tr w:rsidR="00B4649B" w:rsidRPr="00B4649B" w:rsidTr="00374800">
        <w:trPr>
          <w:trHeight w:val="450"/>
        </w:trPr>
        <w:tc>
          <w:tcPr>
            <w:tcW w:w="617" w:type="dxa"/>
            <w:vMerge w:val="restart"/>
            <w:shd w:val="clear" w:color="000000" w:fill="FFFFFF"/>
            <w:vAlign w:val="center"/>
            <w:hideMark/>
          </w:tcPr>
          <w:p w:rsidR="00755B2A" w:rsidRPr="00B4649B" w:rsidRDefault="00755B2A" w:rsidP="00755B2A">
            <w:pPr>
              <w:suppressAutoHyphens w:val="0"/>
              <w:autoSpaceDN/>
              <w:jc w:val="center"/>
              <w:textAlignment w:val="auto"/>
              <w:rPr>
                <w:rFonts w:ascii="Arial" w:hAnsi="Arial" w:cs="Arial"/>
                <w:sz w:val="16"/>
                <w:szCs w:val="16"/>
              </w:rPr>
            </w:pPr>
            <w:r w:rsidRPr="00B4649B">
              <w:rPr>
                <w:rFonts w:ascii="Arial" w:hAnsi="Arial" w:cs="Arial"/>
                <w:sz w:val="16"/>
                <w:szCs w:val="16"/>
              </w:rPr>
              <w:t>2.1.2.</w:t>
            </w:r>
          </w:p>
        </w:tc>
        <w:tc>
          <w:tcPr>
            <w:tcW w:w="2340" w:type="dxa"/>
            <w:vMerge w:val="restart"/>
            <w:shd w:val="clear" w:color="000000" w:fill="FFFFFF"/>
            <w:vAlign w:val="center"/>
            <w:hideMark/>
          </w:tcPr>
          <w:p w:rsidR="00755B2A" w:rsidRPr="00B4649B" w:rsidRDefault="00755B2A" w:rsidP="00755B2A">
            <w:pPr>
              <w:suppressAutoHyphens w:val="0"/>
              <w:autoSpaceDN/>
              <w:textAlignment w:val="auto"/>
              <w:rPr>
                <w:rFonts w:ascii="Arial" w:hAnsi="Arial" w:cs="Arial"/>
                <w:sz w:val="16"/>
                <w:szCs w:val="16"/>
              </w:rPr>
            </w:pPr>
            <w:r w:rsidRPr="00B4649B">
              <w:rPr>
                <w:rFonts w:ascii="Arial" w:hAnsi="Arial" w:cs="Arial"/>
                <w:sz w:val="16"/>
                <w:szCs w:val="16"/>
              </w:rPr>
              <w:t>Реконструкция, капитальный ремонт электроустановок и электрических сетей</w:t>
            </w:r>
          </w:p>
        </w:tc>
        <w:tc>
          <w:tcPr>
            <w:tcW w:w="1413" w:type="dxa"/>
            <w:vMerge w:val="restart"/>
            <w:shd w:val="clear" w:color="000000" w:fill="FFFFFF"/>
            <w:vAlign w:val="center"/>
            <w:hideMark/>
          </w:tcPr>
          <w:p w:rsidR="00755B2A" w:rsidRPr="00B4649B" w:rsidRDefault="00755B2A" w:rsidP="00755B2A">
            <w:pPr>
              <w:suppressAutoHyphens w:val="0"/>
              <w:autoSpaceDN/>
              <w:textAlignment w:val="auto"/>
              <w:rPr>
                <w:rFonts w:ascii="Arial" w:hAnsi="Arial" w:cs="Arial"/>
                <w:sz w:val="16"/>
                <w:szCs w:val="16"/>
              </w:rPr>
            </w:pPr>
            <w:r w:rsidRPr="00B4649B">
              <w:rPr>
                <w:rFonts w:ascii="Arial" w:hAnsi="Arial" w:cs="Arial"/>
                <w:sz w:val="16"/>
                <w:szCs w:val="16"/>
              </w:rPr>
              <w:t>Управление городского хозяйства (МКУ "Управление жилищно-коммунального хозяйства")</w:t>
            </w:r>
          </w:p>
        </w:tc>
        <w:tc>
          <w:tcPr>
            <w:tcW w:w="1489" w:type="dxa"/>
            <w:shd w:val="clear" w:color="000000" w:fill="FFFFFF"/>
            <w:vAlign w:val="center"/>
            <w:hideMark/>
          </w:tcPr>
          <w:p w:rsidR="00755B2A" w:rsidRPr="00B4649B" w:rsidRDefault="00374800"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Всего, в</w:t>
            </w:r>
            <w:r w:rsidR="00755B2A" w:rsidRPr="00B4649B">
              <w:rPr>
                <w:rFonts w:ascii="Arial" w:hAnsi="Arial" w:cs="Arial"/>
                <w:bCs/>
                <w:sz w:val="16"/>
                <w:szCs w:val="16"/>
              </w:rPr>
              <w:t xml:space="preserve"> том числе:</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487" w:type="dxa"/>
            <w:vMerge w:val="restart"/>
            <w:shd w:val="clear" w:color="000000" w:fill="FFFFFF"/>
            <w:vAlign w:val="center"/>
            <w:hideMark/>
          </w:tcPr>
          <w:p w:rsidR="00755B2A" w:rsidRPr="00B4649B" w:rsidRDefault="00755B2A" w:rsidP="00755B2A">
            <w:pPr>
              <w:suppressAutoHyphens w:val="0"/>
              <w:autoSpaceDN/>
              <w:jc w:val="center"/>
              <w:textAlignment w:val="auto"/>
              <w:rPr>
                <w:rFonts w:ascii="Arial" w:hAnsi="Arial" w:cs="Arial"/>
                <w:bCs/>
                <w:sz w:val="16"/>
                <w:szCs w:val="16"/>
              </w:rPr>
            </w:pPr>
            <w:r w:rsidRPr="00B4649B">
              <w:rPr>
                <w:rFonts w:ascii="Arial" w:hAnsi="Arial" w:cs="Arial"/>
                <w:bCs/>
                <w:sz w:val="16"/>
                <w:szCs w:val="16"/>
              </w:rPr>
              <w:t> </w:t>
            </w:r>
          </w:p>
        </w:tc>
      </w:tr>
      <w:tr w:rsidR="00B4649B" w:rsidRPr="00B4649B" w:rsidTr="00374800">
        <w:trPr>
          <w:trHeight w:val="360"/>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Федеральный бюджет</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p>
        </w:tc>
        <w:tc>
          <w:tcPr>
            <w:tcW w:w="1487"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r>
      <w:tr w:rsidR="00B4649B" w:rsidRPr="00B4649B" w:rsidTr="00374800">
        <w:trPr>
          <w:trHeight w:val="360"/>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Краевой бюджет</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487"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r>
      <w:tr w:rsidR="00B4649B" w:rsidRPr="00B4649B" w:rsidTr="00374800">
        <w:trPr>
          <w:trHeight w:val="360"/>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Местный бюджет</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487"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r>
      <w:tr w:rsidR="00B4649B" w:rsidRPr="00B4649B" w:rsidTr="00374800">
        <w:trPr>
          <w:trHeight w:val="276"/>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Внебюджетные источники</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487"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r>
      <w:tr w:rsidR="00B4649B" w:rsidRPr="00B4649B" w:rsidTr="00374800">
        <w:trPr>
          <w:trHeight w:val="450"/>
        </w:trPr>
        <w:tc>
          <w:tcPr>
            <w:tcW w:w="617" w:type="dxa"/>
            <w:vMerge w:val="restart"/>
            <w:shd w:val="clear" w:color="000000" w:fill="FFFFFF"/>
            <w:hideMark/>
          </w:tcPr>
          <w:p w:rsidR="00755B2A" w:rsidRPr="00B4649B" w:rsidRDefault="00755B2A" w:rsidP="00755B2A">
            <w:pPr>
              <w:suppressAutoHyphens w:val="0"/>
              <w:autoSpaceDN/>
              <w:jc w:val="right"/>
              <w:textAlignment w:val="auto"/>
              <w:rPr>
                <w:rFonts w:ascii="Arial" w:hAnsi="Arial" w:cs="Arial"/>
                <w:sz w:val="16"/>
                <w:szCs w:val="16"/>
              </w:rPr>
            </w:pPr>
            <w:r w:rsidRPr="00B4649B">
              <w:rPr>
                <w:rFonts w:ascii="Arial" w:hAnsi="Arial" w:cs="Arial"/>
                <w:sz w:val="16"/>
                <w:szCs w:val="16"/>
              </w:rPr>
              <w:t> </w:t>
            </w:r>
          </w:p>
        </w:tc>
        <w:tc>
          <w:tcPr>
            <w:tcW w:w="2340" w:type="dxa"/>
            <w:vMerge w:val="restart"/>
            <w:shd w:val="clear" w:color="000000" w:fill="FFFFFF"/>
            <w:vAlign w:val="center"/>
            <w:hideMark/>
          </w:tcPr>
          <w:p w:rsidR="00755B2A" w:rsidRPr="00B4649B" w:rsidRDefault="00755B2A" w:rsidP="00755B2A">
            <w:pPr>
              <w:suppressAutoHyphens w:val="0"/>
              <w:autoSpaceDN/>
              <w:jc w:val="center"/>
              <w:textAlignment w:val="auto"/>
              <w:rPr>
                <w:rFonts w:ascii="Arial" w:hAnsi="Arial" w:cs="Arial"/>
                <w:bCs/>
                <w:sz w:val="16"/>
                <w:szCs w:val="16"/>
              </w:rPr>
            </w:pPr>
            <w:r w:rsidRPr="00B4649B">
              <w:rPr>
                <w:rFonts w:ascii="Arial" w:hAnsi="Arial" w:cs="Arial"/>
                <w:bCs/>
                <w:sz w:val="16"/>
                <w:szCs w:val="16"/>
              </w:rPr>
              <w:t>Итого по задаче 2</w:t>
            </w:r>
          </w:p>
        </w:tc>
        <w:tc>
          <w:tcPr>
            <w:tcW w:w="1413" w:type="dxa"/>
            <w:vMerge w:val="restart"/>
            <w:shd w:val="clear" w:color="000000" w:fill="FFFFFF"/>
            <w:vAlign w:val="center"/>
            <w:hideMark/>
          </w:tcPr>
          <w:p w:rsidR="00755B2A" w:rsidRPr="00B4649B" w:rsidRDefault="00755B2A" w:rsidP="00755B2A">
            <w:pPr>
              <w:suppressAutoHyphens w:val="0"/>
              <w:autoSpaceDN/>
              <w:jc w:val="right"/>
              <w:textAlignment w:val="auto"/>
              <w:rPr>
                <w:rFonts w:ascii="Arial" w:hAnsi="Arial" w:cs="Arial"/>
                <w:sz w:val="16"/>
                <w:szCs w:val="16"/>
              </w:rPr>
            </w:pPr>
            <w:r w:rsidRPr="00B4649B">
              <w:rPr>
                <w:rFonts w:ascii="Arial" w:hAnsi="Arial" w:cs="Arial"/>
                <w:sz w:val="16"/>
                <w:szCs w:val="16"/>
              </w:rPr>
              <w:t> </w:t>
            </w:r>
          </w:p>
        </w:tc>
        <w:tc>
          <w:tcPr>
            <w:tcW w:w="1489" w:type="dxa"/>
            <w:shd w:val="clear" w:color="000000" w:fill="FFFFFF"/>
            <w:vAlign w:val="center"/>
            <w:hideMark/>
          </w:tcPr>
          <w:p w:rsidR="00755B2A" w:rsidRPr="00B4649B" w:rsidRDefault="00374800"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Всего, в</w:t>
            </w:r>
            <w:r w:rsidR="00755B2A" w:rsidRPr="00B4649B">
              <w:rPr>
                <w:rFonts w:ascii="Arial" w:hAnsi="Arial" w:cs="Arial"/>
                <w:bCs/>
                <w:sz w:val="16"/>
                <w:szCs w:val="16"/>
              </w:rPr>
              <w:t xml:space="preserve"> том числе:</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400 000,0</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491 962,2</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1 159 605,6</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404 097,9</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85 385,5</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487" w:type="dxa"/>
            <w:vMerge w:val="restart"/>
            <w:shd w:val="clear" w:color="000000" w:fill="FFFFFF"/>
            <w:hideMark/>
          </w:tcPr>
          <w:p w:rsidR="00755B2A" w:rsidRPr="00B4649B" w:rsidRDefault="00755B2A" w:rsidP="00755B2A">
            <w:pPr>
              <w:suppressAutoHyphens w:val="0"/>
              <w:autoSpaceDN/>
              <w:textAlignment w:val="auto"/>
              <w:rPr>
                <w:rFonts w:ascii="Arial" w:hAnsi="Arial" w:cs="Arial"/>
                <w:sz w:val="16"/>
                <w:szCs w:val="16"/>
              </w:rPr>
            </w:pPr>
            <w:r w:rsidRPr="00B4649B">
              <w:rPr>
                <w:rFonts w:ascii="Arial" w:hAnsi="Arial" w:cs="Arial"/>
                <w:sz w:val="16"/>
                <w:szCs w:val="16"/>
              </w:rPr>
              <w:t> </w:t>
            </w:r>
          </w:p>
        </w:tc>
      </w:tr>
      <w:tr w:rsidR="00B4649B" w:rsidRPr="00B4649B" w:rsidTr="00374800">
        <w:trPr>
          <w:trHeight w:val="405"/>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Федеральный бюджет</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82 117,0</w:t>
            </w:r>
          </w:p>
        </w:tc>
        <w:tc>
          <w:tcPr>
            <w:tcW w:w="983"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82 117,0</w:t>
            </w:r>
          </w:p>
        </w:tc>
        <w:tc>
          <w:tcPr>
            <w:tcW w:w="987"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33 929,9</w:t>
            </w:r>
          </w:p>
        </w:tc>
        <w:tc>
          <w:tcPr>
            <w:tcW w:w="987"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2"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8"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48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r>
      <w:tr w:rsidR="00B4649B" w:rsidRPr="00B4649B" w:rsidTr="00374800">
        <w:trPr>
          <w:trHeight w:val="360"/>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Краевой бюджет</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1 000,0</w:t>
            </w:r>
          </w:p>
        </w:tc>
        <w:tc>
          <w:tcPr>
            <w:tcW w:w="983"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1 000,0</w:t>
            </w:r>
          </w:p>
        </w:tc>
        <w:tc>
          <w:tcPr>
            <w:tcW w:w="987"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1 000,0</w:t>
            </w:r>
          </w:p>
        </w:tc>
        <w:tc>
          <w:tcPr>
            <w:tcW w:w="987"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2"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8"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48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r>
      <w:tr w:rsidR="00B4649B" w:rsidRPr="00B4649B" w:rsidTr="00374800">
        <w:trPr>
          <w:trHeight w:val="360"/>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Местный бюджет</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40 000,0</w:t>
            </w:r>
          </w:p>
        </w:tc>
        <w:tc>
          <w:tcPr>
            <w:tcW w:w="1129"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121 435,7</w:t>
            </w:r>
          </w:p>
        </w:tc>
        <w:tc>
          <w:tcPr>
            <w:tcW w:w="983"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789 079,1</w:t>
            </w:r>
          </w:p>
        </w:tc>
        <w:tc>
          <w:tcPr>
            <w:tcW w:w="987"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81 758,5</w:t>
            </w:r>
          </w:p>
        </w:tc>
        <w:tc>
          <w:tcPr>
            <w:tcW w:w="987"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85 385,5</w:t>
            </w:r>
          </w:p>
        </w:tc>
        <w:tc>
          <w:tcPr>
            <w:tcW w:w="982"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8"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48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r>
      <w:tr w:rsidR="00B4649B" w:rsidRPr="00B4649B" w:rsidTr="00374800">
        <w:trPr>
          <w:trHeight w:val="375"/>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Внебюджетные источники</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360 000,0</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287 409,5</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287 409,5</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287 409,5</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w:t>
            </w:r>
          </w:p>
        </w:tc>
        <w:tc>
          <w:tcPr>
            <w:tcW w:w="148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r>
      <w:tr w:rsidR="00B4649B" w:rsidRPr="00B4649B" w:rsidTr="00374800">
        <w:trPr>
          <w:trHeight w:val="450"/>
        </w:trPr>
        <w:tc>
          <w:tcPr>
            <w:tcW w:w="617" w:type="dxa"/>
            <w:vMerge w:val="restart"/>
            <w:shd w:val="clear" w:color="000000" w:fill="FFFFFF"/>
            <w:hideMark/>
          </w:tcPr>
          <w:p w:rsidR="00755B2A" w:rsidRPr="00B4649B" w:rsidRDefault="00755B2A" w:rsidP="00755B2A">
            <w:pPr>
              <w:suppressAutoHyphens w:val="0"/>
              <w:autoSpaceDN/>
              <w:textAlignment w:val="auto"/>
              <w:rPr>
                <w:rFonts w:ascii="Arial" w:hAnsi="Arial" w:cs="Arial"/>
                <w:sz w:val="16"/>
                <w:szCs w:val="16"/>
              </w:rPr>
            </w:pPr>
            <w:r w:rsidRPr="00B4649B">
              <w:rPr>
                <w:rFonts w:ascii="Arial" w:hAnsi="Arial" w:cs="Arial"/>
                <w:sz w:val="16"/>
                <w:szCs w:val="16"/>
              </w:rPr>
              <w:t> </w:t>
            </w:r>
          </w:p>
        </w:tc>
        <w:tc>
          <w:tcPr>
            <w:tcW w:w="2340" w:type="dxa"/>
            <w:vMerge w:val="restart"/>
            <w:shd w:val="clear" w:color="000000" w:fill="FFFFFF"/>
            <w:vAlign w:val="center"/>
            <w:hideMark/>
          </w:tcPr>
          <w:p w:rsidR="00755B2A" w:rsidRPr="00B4649B" w:rsidRDefault="00755B2A" w:rsidP="00755B2A">
            <w:pPr>
              <w:suppressAutoHyphens w:val="0"/>
              <w:autoSpaceDN/>
              <w:jc w:val="center"/>
              <w:textAlignment w:val="auto"/>
              <w:rPr>
                <w:rFonts w:ascii="Arial" w:hAnsi="Arial" w:cs="Arial"/>
                <w:bCs/>
                <w:sz w:val="16"/>
                <w:szCs w:val="16"/>
              </w:rPr>
            </w:pPr>
            <w:r w:rsidRPr="00B4649B">
              <w:rPr>
                <w:rFonts w:ascii="Arial" w:hAnsi="Arial" w:cs="Arial"/>
                <w:bCs/>
                <w:sz w:val="16"/>
                <w:szCs w:val="16"/>
              </w:rPr>
              <w:t>Итого по задаче 1-2</w:t>
            </w:r>
          </w:p>
        </w:tc>
        <w:tc>
          <w:tcPr>
            <w:tcW w:w="1413" w:type="dxa"/>
            <w:vMerge w:val="restart"/>
            <w:shd w:val="clear" w:color="000000" w:fill="FFFFFF"/>
            <w:vAlign w:val="center"/>
            <w:hideMark/>
          </w:tcPr>
          <w:p w:rsidR="00755B2A" w:rsidRPr="00B4649B" w:rsidRDefault="00755B2A" w:rsidP="00755B2A">
            <w:pPr>
              <w:suppressAutoHyphens w:val="0"/>
              <w:autoSpaceDN/>
              <w:textAlignment w:val="auto"/>
              <w:rPr>
                <w:rFonts w:ascii="Arial" w:hAnsi="Arial" w:cs="Arial"/>
                <w:sz w:val="16"/>
                <w:szCs w:val="16"/>
              </w:rPr>
            </w:pPr>
            <w:r w:rsidRPr="00B4649B">
              <w:rPr>
                <w:rFonts w:ascii="Arial" w:hAnsi="Arial" w:cs="Arial"/>
                <w:sz w:val="16"/>
                <w:szCs w:val="16"/>
              </w:rPr>
              <w:t> </w:t>
            </w:r>
          </w:p>
        </w:tc>
        <w:tc>
          <w:tcPr>
            <w:tcW w:w="1489" w:type="dxa"/>
            <w:shd w:val="clear" w:color="000000" w:fill="FFFFFF"/>
            <w:vAlign w:val="center"/>
            <w:hideMark/>
          </w:tcPr>
          <w:p w:rsidR="00755B2A" w:rsidRPr="00B4649B" w:rsidRDefault="00374800"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Всего, в</w:t>
            </w:r>
            <w:r w:rsidR="00755B2A" w:rsidRPr="00B4649B">
              <w:rPr>
                <w:rFonts w:ascii="Arial" w:hAnsi="Arial" w:cs="Arial"/>
                <w:bCs/>
                <w:sz w:val="16"/>
                <w:szCs w:val="16"/>
              </w:rPr>
              <w:t xml:space="preserve"> том числе:</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400 000,0</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850 668,4</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1 240 806,0</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681 524,5</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520 874,5</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353 944,7</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370 535,8</w:t>
            </w:r>
          </w:p>
        </w:tc>
        <w:tc>
          <w:tcPr>
            <w:tcW w:w="1129" w:type="dxa"/>
            <w:shd w:val="clear" w:color="000000" w:fill="FFFFFF"/>
            <w:vAlign w:val="center"/>
            <w:hideMark/>
          </w:tcPr>
          <w:p w:rsidR="00B352C4" w:rsidRPr="00B4649B" w:rsidRDefault="00B352C4" w:rsidP="00374800">
            <w:pPr>
              <w:suppressAutoHyphens w:val="0"/>
              <w:autoSpaceDN/>
              <w:jc w:val="center"/>
              <w:textAlignment w:val="auto"/>
              <w:rPr>
                <w:rFonts w:ascii="Arial" w:hAnsi="Arial" w:cs="Arial"/>
                <w:bCs/>
                <w:sz w:val="16"/>
                <w:szCs w:val="16"/>
              </w:rPr>
            </w:pPr>
          </w:p>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133 392,9</w:t>
            </w:r>
          </w:p>
        </w:tc>
        <w:tc>
          <w:tcPr>
            <w:tcW w:w="1487" w:type="dxa"/>
            <w:vMerge w:val="restart"/>
            <w:shd w:val="clear" w:color="000000" w:fill="FFFFFF"/>
            <w:hideMark/>
          </w:tcPr>
          <w:p w:rsidR="00755B2A" w:rsidRPr="00B4649B" w:rsidRDefault="00755B2A" w:rsidP="00755B2A">
            <w:pPr>
              <w:suppressAutoHyphens w:val="0"/>
              <w:autoSpaceDN/>
              <w:textAlignment w:val="auto"/>
              <w:rPr>
                <w:rFonts w:ascii="Arial" w:hAnsi="Arial" w:cs="Arial"/>
                <w:sz w:val="16"/>
                <w:szCs w:val="16"/>
              </w:rPr>
            </w:pPr>
            <w:r w:rsidRPr="00B4649B">
              <w:rPr>
                <w:rFonts w:ascii="Arial" w:hAnsi="Arial" w:cs="Arial"/>
                <w:sz w:val="16"/>
                <w:szCs w:val="16"/>
              </w:rPr>
              <w:t> </w:t>
            </w:r>
          </w:p>
        </w:tc>
      </w:tr>
      <w:tr w:rsidR="00B4649B" w:rsidRPr="00B4649B" w:rsidTr="00374800">
        <w:trPr>
          <w:trHeight w:val="480"/>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Федеральный бюджет</w:t>
            </w:r>
          </w:p>
        </w:tc>
        <w:tc>
          <w:tcPr>
            <w:tcW w:w="820" w:type="dxa"/>
            <w:shd w:val="clear" w:color="000000" w:fill="FFFFFF"/>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122 857,1</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122 857,1</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122 857,1</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237 142,9</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237 142,9</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237 142,9</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48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r>
      <w:tr w:rsidR="00B4649B" w:rsidRPr="00B4649B" w:rsidTr="00374800">
        <w:trPr>
          <w:trHeight w:val="360"/>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Краевой бюджет</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2 000,0</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2 000,0</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2 000,0</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95 548,4</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58 400,9</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66 696,4</w:t>
            </w:r>
          </w:p>
        </w:tc>
        <w:tc>
          <w:tcPr>
            <w:tcW w:w="1129" w:type="dxa"/>
            <w:shd w:val="clear" w:color="000000" w:fill="FFFFFF"/>
            <w:vAlign w:val="center"/>
            <w:hideMark/>
          </w:tcPr>
          <w:p w:rsidR="00B352C4" w:rsidRPr="00B4649B" w:rsidRDefault="00B352C4" w:rsidP="00374800">
            <w:pPr>
              <w:suppressAutoHyphens w:val="0"/>
              <w:autoSpaceDN/>
              <w:jc w:val="center"/>
              <w:textAlignment w:val="auto"/>
              <w:rPr>
                <w:rFonts w:ascii="Arial" w:hAnsi="Arial" w:cs="Arial"/>
                <w:bCs/>
                <w:sz w:val="16"/>
                <w:szCs w:val="16"/>
              </w:rPr>
            </w:pPr>
          </w:p>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66 696,4</w:t>
            </w:r>
          </w:p>
        </w:tc>
        <w:tc>
          <w:tcPr>
            <w:tcW w:w="148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r>
      <w:tr w:rsidR="00B4649B" w:rsidRPr="00B4649B" w:rsidTr="00374800">
        <w:trPr>
          <w:trHeight w:val="360"/>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Местный бюджет</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40 000,0</w:t>
            </w:r>
          </w:p>
        </w:tc>
        <w:tc>
          <w:tcPr>
            <w:tcW w:w="1129" w:type="dxa"/>
            <w:shd w:val="clear" w:color="000000" w:fill="FFFFFF"/>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438 401,8</w:t>
            </w:r>
          </w:p>
        </w:tc>
        <w:tc>
          <w:tcPr>
            <w:tcW w:w="983" w:type="dxa"/>
            <w:shd w:val="clear" w:color="000000" w:fill="FFFFFF"/>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828 539,4</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269 257,9</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188 183,2</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58 400,9</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66 696,5</w:t>
            </w:r>
          </w:p>
        </w:tc>
        <w:tc>
          <w:tcPr>
            <w:tcW w:w="1129" w:type="dxa"/>
            <w:shd w:val="clear" w:color="000000" w:fill="FFFFFF"/>
            <w:vAlign w:val="center"/>
            <w:hideMark/>
          </w:tcPr>
          <w:p w:rsidR="00B352C4" w:rsidRPr="00B4649B" w:rsidRDefault="00B352C4" w:rsidP="00374800">
            <w:pPr>
              <w:suppressAutoHyphens w:val="0"/>
              <w:autoSpaceDN/>
              <w:jc w:val="center"/>
              <w:textAlignment w:val="auto"/>
              <w:rPr>
                <w:rFonts w:ascii="Arial" w:hAnsi="Arial" w:cs="Arial"/>
                <w:bCs/>
                <w:sz w:val="16"/>
                <w:szCs w:val="16"/>
              </w:rPr>
            </w:pPr>
          </w:p>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66 696,5</w:t>
            </w:r>
          </w:p>
        </w:tc>
        <w:tc>
          <w:tcPr>
            <w:tcW w:w="148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r>
      <w:tr w:rsidR="00B4649B" w:rsidRPr="00B4649B" w:rsidTr="00374800">
        <w:trPr>
          <w:trHeight w:val="615"/>
        </w:trPr>
        <w:tc>
          <w:tcPr>
            <w:tcW w:w="61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2340" w:type="dxa"/>
            <w:vMerge/>
            <w:vAlign w:val="center"/>
            <w:hideMark/>
          </w:tcPr>
          <w:p w:rsidR="00755B2A" w:rsidRPr="00B4649B" w:rsidRDefault="00755B2A" w:rsidP="00755B2A">
            <w:pPr>
              <w:suppressAutoHyphens w:val="0"/>
              <w:autoSpaceDN/>
              <w:textAlignment w:val="auto"/>
              <w:rPr>
                <w:rFonts w:ascii="Arial" w:hAnsi="Arial" w:cs="Arial"/>
                <w:bCs/>
                <w:sz w:val="16"/>
                <w:szCs w:val="16"/>
              </w:rPr>
            </w:pPr>
          </w:p>
        </w:tc>
        <w:tc>
          <w:tcPr>
            <w:tcW w:w="1413"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c>
          <w:tcPr>
            <w:tcW w:w="148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sz w:val="16"/>
                <w:szCs w:val="16"/>
              </w:rPr>
            </w:pPr>
            <w:r w:rsidRPr="00B4649B">
              <w:rPr>
                <w:rFonts w:ascii="Arial" w:hAnsi="Arial" w:cs="Arial"/>
                <w:sz w:val="16"/>
                <w:szCs w:val="16"/>
              </w:rPr>
              <w:t>Внебюджетные источники</w:t>
            </w:r>
          </w:p>
        </w:tc>
        <w:tc>
          <w:tcPr>
            <w:tcW w:w="820"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360 000,0</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287 409,5</w:t>
            </w:r>
          </w:p>
        </w:tc>
        <w:tc>
          <w:tcPr>
            <w:tcW w:w="983"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287 409,5</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287 409,5</w:t>
            </w:r>
          </w:p>
        </w:tc>
        <w:tc>
          <w:tcPr>
            <w:tcW w:w="987"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982"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988"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r w:rsidRPr="00B4649B">
              <w:rPr>
                <w:rFonts w:ascii="Arial" w:hAnsi="Arial" w:cs="Arial"/>
                <w:bCs/>
                <w:sz w:val="16"/>
                <w:szCs w:val="16"/>
              </w:rPr>
              <w:t>-</w:t>
            </w:r>
          </w:p>
        </w:tc>
        <w:tc>
          <w:tcPr>
            <w:tcW w:w="1129" w:type="dxa"/>
            <w:shd w:val="clear" w:color="000000" w:fill="FFFFFF"/>
            <w:vAlign w:val="center"/>
            <w:hideMark/>
          </w:tcPr>
          <w:p w:rsidR="00755B2A" w:rsidRPr="00B4649B" w:rsidRDefault="00755B2A" w:rsidP="00374800">
            <w:pPr>
              <w:suppressAutoHyphens w:val="0"/>
              <w:autoSpaceDN/>
              <w:jc w:val="center"/>
              <w:textAlignment w:val="auto"/>
              <w:rPr>
                <w:rFonts w:ascii="Arial" w:hAnsi="Arial" w:cs="Arial"/>
                <w:bCs/>
                <w:sz w:val="16"/>
                <w:szCs w:val="16"/>
              </w:rPr>
            </w:pPr>
          </w:p>
        </w:tc>
        <w:tc>
          <w:tcPr>
            <w:tcW w:w="1487" w:type="dxa"/>
            <w:vMerge/>
            <w:vAlign w:val="center"/>
            <w:hideMark/>
          </w:tcPr>
          <w:p w:rsidR="00755B2A" w:rsidRPr="00B4649B" w:rsidRDefault="00755B2A" w:rsidP="00755B2A">
            <w:pPr>
              <w:suppressAutoHyphens w:val="0"/>
              <w:autoSpaceDN/>
              <w:textAlignment w:val="auto"/>
              <w:rPr>
                <w:rFonts w:ascii="Arial" w:hAnsi="Arial" w:cs="Arial"/>
                <w:sz w:val="16"/>
                <w:szCs w:val="16"/>
              </w:rPr>
            </w:pPr>
          </w:p>
        </w:tc>
      </w:tr>
    </w:tbl>
    <w:p w:rsidR="00755B2A" w:rsidRPr="00B4649B" w:rsidRDefault="00755B2A" w:rsidP="002F1DA0">
      <w:pPr>
        <w:autoSpaceDN/>
        <w:jc w:val="center"/>
        <w:textAlignment w:val="auto"/>
        <w:rPr>
          <w:rFonts w:ascii="Arial" w:hAnsi="Arial" w:cs="Arial"/>
        </w:rPr>
      </w:pPr>
    </w:p>
    <w:p w:rsidR="00514303" w:rsidRPr="00B4649B" w:rsidRDefault="007409BE" w:rsidP="00374800">
      <w:pPr>
        <w:ind w:left="5387" w:hanging="5103"/>
        <w:contextualSpacing/>
        <w:rPr>
          <w:rFonts w:ascii="Arial" w:hAnsi="Arial" w:cs="Arial"/>
        </w:rPr>
      </w:pPr>
      <w:r w:rsidRPr="00B4649B">
        <w:rPr>
          <w:rFonts w:ascii="Arial" w:hAnsi="Arial" w:cs="Arial"/>
        </w:rPr>
        <w:t>* указан справочно, не включен в общий объем финансирования</w:t>
      </w:r>
    </w:p>
    <w:p w:rsidR="007F07B9" w:rsidRPr="00B4649B" w:rsidRDefault="007409BE" w:rsidP="00374800">
      <w:pPr>
        <w:ind w:left="5387" w:hanging="5103"/>
        <w:contextualSpacing/>
        <w:rPr>
          <w:rFonts w:ascii="Arial" w:hAnsi="Arial" w:cs="Arial"/>
        </w:rPr>
      </w:pPr>
      <w:r w:rsidRPr="00B4649B">
        <w:rPr>
          <w:rFonts w:ascii="Arial" w:hAnsi="Arial" w:cs="Arial"/>
        </w:rPr>
        <w:t>** объемы финансирования за счет внебюджетных источников будут уточняться в процессе реализации мероприятий</w:t>
      </w:r>
    </w:p>
    <w:p w:rsidR="007F07B9" w:rsidRPr="00B4649B" w:rsidRDefault="007F07B9" w:rsidP="002E733E">
      <w:pPr>
        <w:ind w:left="5387" w:hanging="5813"/>
        <w:contextualSpacing/>
        <w:rPr>
          <w:rFonts w:ascii="Arial" w:hAnsi="Arial" w:cs="Arial"/>
        </w:rPr>
      </w:pPr>
    </w:p>
    <w:p w:rsidR="007F07B9" w:rsidRPr="00B4649B" w:rsidRDefault="007F07B9" w:rsidP="002E733E">
      <w:pPr>
        <w:ind w:left="5387" w:hanging="5813"/>
        <w:contextualSpacing/>
        <w:rPr>
          <w:rFonts w:ascii="Arial" w:hAnsi="Arial" w:cs="Arial"/>
        </w:rPr>
      </w:pPr>
    </w:p>
    <w:p w:rsidR="007F07B9" w:rsidRPr="00B4649B" w:rsidRDefault="007F07B9" w:rsidP="002E733E">
      <w:pPr>
        <w:ind w:left="5387" w:hanging="5813"/>
        <w:contextualSpacing/>
        <w:rPr>
          <w:rFonts w:ascii="Arial" w:hAnsi="Arial" w:cs="Arial"/>
        </w:rPr>
      </w:pPr>
    </w:p>
    <w:p w:rsidR="007F07B9" w:rsidRPr="00B4649B" w:rsidRDefault="007F07B9" w:rsidP="002E733E">
      <w:pPr>
        <w:ind w:left="5387" w:hanging="5813"/>
        <w:contextualSpacing/>
        <w:rPr>
          <w:rFonts w:ascii="Arial" w:hAnsi="Arial" w:cs="Arial"/>
        </w:rPr>
      </w:pPr>
    </w:p>
    <w:p w:rsidR="007F07B9" w:rsidRPr="00B4649B" w:rsidRDefault="007F07B9" w:rsidP="002E733E">
      <w:pPr>
        <w:ind w:left="5387" w:hanging="5813"/>
        <w:contextualSpacing/>
        <w:rPr>
          <w:rFonts w:ascii="Arial" w:hAnsi="Arial" w:cs="Arial"/>
        </w:rPr>
      </w:pPr>
    </w:p>
    <w:p w:rsidR="007F07B9" w:rsidRPr="00B4649B" w:rsidRDefault="007F07B9" w:rsidP="002E733E">
      <w:pPr>
        <w:ind w:left="5387" w:hanging="5813"/>
        <w:contextualSpacing/>
        <w:rPr>
          <w:rFonts w:ascii="Arial" w:hAnsi="Arial" w:cs="Arial"/>
        </w:rPr>
      </w:pPr>
    </w:p>
    <w:p w:rsidR="007F07B9" w:rsidRPr="00B4649B" w:rsidRDefault="007F07B9" w:rsidP="002E733E">
      <w:pPr>
        <w:ind w:left="5387" w:hanging="5813"/>
        <w:contextualSpacing/>
        <w:rPr>
          <w:rFonts w:ascii="Arial" w:hAnsi="Arial" w:cs="Arial"/>
        </w:rPr>
      </w:pPr>
    </w:p>
    <w:p w:rsidR="007F07B9" w:rsidRPr="00B4649B" w:rsidRDefault="007F07B9" w:rsidP="002E733E">
      <w:pPr>
        <w:ind w:left="5387" w:hanging="5813"/>
        <w:contextualSpacing/>
        <w:rPr>
          <w:rFonts w:ascii="Arial" w:hAnsi="Arial" w:cs="Arial"/>
        </w:rPr>
      </w:pPr>
    </w:p>
    <w:p w:rsidR="007F07B9" w:rsidRPr="00B4649B" w:rsidRDefault="007F07B9" w:rsidP="002E733E">
      <w:pPr>
        <w:ind w:left="5387" w:hanging="5813"/>
        <w:contextualSpacing/>
        <w:rPr>
          <w:rFonts w:ascii="Arial" w:hAnsi="Arial" w:cs="Arial"/>
        </w:rPr>
      </w:pPr>
    </w:p>
    <w:p w:rsidR="007F07B9" w:rsidRPr="00B4649B" w:rsidRDefault="007F07B9" w:rsidP="002E733E">
      <w:pPr>
        <w:ind w:left="5387" w:hanging="5813"/>
        <w:contextualSpacing/>
        <w:rPr>
          <w:rFonts w:ascii="Arial" w:hAnsi="Arial" w:cs="Arial"/>
        </w:rPr>
      </w:pPr>
    </w:p>
    <w:p w:rsidR="007F07B9" w:rsidRPr="00B4649B" w:rsidRDefault="007F07B9" w:rsidP="002E733E">
      <w:pPr>
        <w:ind w:left="5387" w:hanging="5813"/>
        <w:contextualSpacing/>
        <w:rPr>
          <w:rFonts w:ascii="Arial" w:hAnsi="Arial" w:cs="Arial"/>
        </w:rPr>
      </w:pPr>
    </w:p>
    <w:p w:rsidR="007F07B9" w:rsidRPr="00B4649B" w:rsidRDefault="007F07B9" w:rsidP="002E733E">
      <w:pPr>
        <w:ind w:left="5387" w:hanging="5813"/>
        <w:contextualSpacing/>
        <w:rPr>
          <w:rFonts w:ascii="Arial" w:hAnsi="Arial" w:cs="Arial"/>
        </w:rPr>
      </w:pPr>
    </w:p>
    <w:p w:rsidR="007F07B9" w:rsidRPr="00B4649B" w:rsidRDefault="007F07B9" w:rsidP="002E733E">
      <w:pPr>
        <w:ind w:left="5387" w:hanging="5813"/>
        <w:contextualSpacing/>
        <w:rPr>
          <w:rFonts w:ascii="Arial" w:hAnsi="Arial" w:cs="Arial"/>
        </w:rPr>
      </w:pPr>
    </w:p>
    <w:p w:rsidR="007F07B9" w:rsidRPr="00B4649B" w:rsidRDefault="007F07B9" w:rsidP="002E733E">
      <w:pPr>
        <w:ind w:left="5387" w:hanging="5813"/>
        <w:contextualSpacing/>
        <w:rPr>
          <w:rFonts w:ascii="Arial" w:hAnsi="Arial" w:cs="Arial"/>
        </w:rPr>
      </w:pPr>
    </w:p>
    <w:p w:rsidR="007F07B9" w:rsidRPr="00B4649B" w:rsidRDefault="007F07B9" w:rsidP="002E733E">
      <w:pPr>
        <w:ind w:left="5387" w:hanging="5813"/>
        <w:contextualSpacing/>
        <w:rPr>
          <w:rFonts w:ascii="Arial" w:hAnsi="Arial" w:cs="Arial"/>
        </w:rPr>
        <w:sectPr w:rsidR="007F07B9" w:rsidRPr="00B4649B" w:rsidSect="00ED48A9">
          <w:pgSz w:w="16838" w:h="11906" w:orient="landscape"/>
          <w:pgMar w:top="851" w:right="1134" w:bottom="568" w:left="851" w:header="720" w:footer="720" w:gutter="0"/>
          <w:cols w:space="720"/>
          <w:titlePg/>
          <w:docGrid w:linePitch="326"/>
        </w:sectPr>
      </w:pPr>
    </w:p>
    <w:p w:rsidR="002D618D" w:rsidRPr="00B4649B" w:rsidRDefault="002D618D" w:rsidP="002D618D">
      <w:pPr>
        <w:ind w:left="5387"/>
        <w:rPr>
          <w:rFonts w:ascii="Arial" w:hAnsi="Arial" w:cs="Arial"/>
        </w:rPr>
      </w:pPr>
      <w:r w:rsidRPr="00B4649B">
        <w:rPr>
          <w:rFonts w:ascii="Arial" w:hAnsi="Arial" w:cs="Arial"/>
        </w:rPr>
        <w:t>Приложение № 6</w:t>
      </w:r>
    </w:p>
    <w:p w:rsidR="002D618D" w:rsidRPr="00B4649B" w:rsidRDefault="002D618D" w:rsidP="002D618D">
      <w:pPr>
        <w:ind w:left="5387"/>
        <w:rPr>
          <w:rFonts w:ascii="Arial" w:hAnsi="Arial" w:cs="Arial"/>
        </w:rPr>
      </w:pPr>
      <w:r w:rsidRPr="00B4649B">
        <w:rPr>
          <w:rFonts w:ascii="Arial" w:hAnsi="Arial" w:cs="Arial"/>
        </w:rPr>
        <w:t>к муниципальной программе «Комплексное социально-экономическое развития города Норильска»</w:t>
      </w:r>
    </w:p>
    <w:p w:rsidR="002D618D" w:rsidRPr="00B4649B" w:rsidRDefault="002D618D" w:rsidP="002D618D">
      <w:pPr>
        <w:ind w:left="5387"/>
        <w:rPr>
          <w:rFonts w:ascii="Arial" w:hAnsi="Arial" w:cs="Arial"/>
        </w:rPr>
      </w:pPr>
      <w:r w:rsidRPr="00B4649B">
        <w:rPr>
          <w:rFonts w:ascii="Arial" w:hAnsi="Arial" w:cs="Arial"/>
        </w:rPr>
        <w:t>от 09.12.2021 №599</w:t>
      </w:r>
    </w:p>
    <w:p w:rsidR="002D618D" w:rsidRPr="00B4649B" w:rsidRDefault="002D618D" w:rsidP="002D618D">
      <w:pPr>
        <w:ind w:left="5387"/>
        <w:contextualSpacing/>
        <w:jc w:val="center"/>
        <w:rPr>
          <w:rFonts w:ascii="Arial" w:hAnsi="Arial" w:cs="Arial"/>
        </w:rPr>
      </w:pPr>
    </w:p>
    <w:p w:rsidR="002D618D" w:rsidRPr="00B4649B" w:rsidRDefault="002D618D" w:rsidP="002D618D">
      <w:pPr>
        <w:widowControl w:val="0"/>
        <w:autoSpaceDE w:val="0"/>
        <w:jc w:val="center"/>
        <w:rPr>
          <w:rFonts w:ascii="Arial" w:hAnsi="Arial" w:cs="Arial"/>
        </w:rPr>
      </w:pPr>
      <w:r w:rsidRPr="00B4649B">
        <w:rPr>
          <w:rFonts w:ascii="Arial" w:hAnsi="Arial" w:cs="Arial"/>
        </w:rPr>
        <w:t>1. ПАСПОРТ ПОДПРОГРАММЫ 4</w:t>
      </w:r>
    </w:p>
    <w:p w:rsidR="002D618D" w:rsidRPr="00B4649B" w:rsidRDefault="002D618D" w:rsidP="002D618D">
      <w:pPr>
        <w:widowControl w:val="0"/>
        <w:autoSpaceDE w:val="0"/>
        <w:jc w:val="center"/>
        <w:rPr>
          <w:rFonts w:ascii="Arial" w:hAnsi="Arial" w:cs="Arial"/>
        </w:rPr>
      </w:pPr>
      <w:r w:rsidRPr="00B4649B">
        <w:rPr>
          <w:rFonts w:ascii="Arial" w:hAnsi="Arial" w:cs="Arial"/>
        </w:rPr>
        <w:t>«Развитие социальной инфраструктуры территории»</w:t>
      </w:r>
    </w:p>
    <w:p w:rsidR="002D618D" w:rsidRPr="00B4649B" w:rsidRDefault="002D618D" w:rsidP="002D618D">
      <w:pPr>
        <w:widowControl w:val="0"/>
        <w:autoSpaceDE w:val="0"/>
        <w:jc w:val="center"/>
        <w:rPr>
          <w:rFonts w:ascii="Arial" w:hAnsi="Arial" w:cs="Arial"/>
        </w:rPr>
      </w:pPr>
    </w:p>
    <w:tbl>
      <w:tblPr>
        <w:tblW w:w="5000" w:type="pct"/>
        <w:tblCellMar>
          <w:top w:w="102" w:type="dxa"/>
          <w:left w:w="62" w:type="dxa"/>
          <w:bottom w:w="102" w:type="dxa"/>
          <w:right w:w="62" w:type="dxa"/>
        </w:tblCellMar>
        <w:tblLook w:val="0000" w:firstRow="0" w:lastRow="0" w:firstColumn="0" w:lastColumn="0" w:noHBand="0" w:noVBand="0"/>
      </w:tblPr>
      <w:tblGrid>
        <w:gridCol w:w="3584"/>
        <w:gridCol w:w="6044"/>
      </w:tblGrid>
      <w:tr w:rsidR="00B4649B" w:rsidRPr="00B4649B" w:rsidTr="004F2914">
        <w:tc>
          <w:tcPr>
            <w:tcW w:w="1861" w:type="pct"/>
            <w:tcBorders>
              <w:top w:val="single" w:sz="4" w:space="0" w:color="auto"/>
              <w:left w:val="single" w:sz="4" w:space="0" w:color="auto"/>
              <w:bottom w:val="single" w:sz="4" w:space="0" w:color="auto"/>
              <w:right w:val="single" w:sz="4" w:space="0" w:color="auto"/>
            </w:tcBorders>
          </w:tcPr>
          <w:p w:rsidR="002D618D" w:rsidRPr="00B4649B" w:rsidRDefault="002D618D" w:rsidP="004F2914">
            <w:pPr>
              <w:pStyle w:val="ConsPlusNormal"/>
            </w:pPr>
            <w:r w:rsidRPr="00B4649B">
              <w:t>Соисполнитель МП</w:t>
            </w:r>
          </w:p>
        </w:tc>
        <w:tc>
          <w:tcPr>
            <w:tcW w:w="3139" w:type="pct"/>
            <w:tcBorders>
              <w:top w:val="single" w:sz="4" w:space="0" w:color="auto"/>
              <w:left w:val="single" w:sz="4" w:space="0" w:color="auto"/>
              <w:bottom w:val="single" w:sz="4" w:space="0" w:color="auto"/>
              <w:right w:val="single" w:sz="4" w:space="0" w:color="auto"/>
            </w:tcBorders>
          </w:tcPr>
          <w:p w:rsidR="002D618D" w:rsidRPr="00B4649B" w:rsidRDefault="002D618D" w:rsidP="004F2914">
            <w:pPr>
              <w:pStyle w:val="ConsPlusNormal"/>
            </w:pPr>
            <w:r w:rsidRPr="00B4649B">
              <w:t>Управление реновации Администрации города Норильска</w:t>
            </w:r>
          </w:p>
        </w:tc>
      </w:tr>
      <w:tr w:rsidR="00B4649B" w:rsidRPr="00B4649B" w:rsidTr="004F2914">
        <w:tc>
          <w:tcPr>
            <w:tcW w:w="1861" w:type="pct"/>
            <w:tcBorders>
              <w:top w:val="single" w:sz="4" w:space="0" w:color="auto"/>
              <w:left w:val="single" w:sz="4" w:space="0" w:color="auto"/>
              <w:bottom w:val="single" w:sz="4" w:space="0" w:color="auto"/>
              <w:right w:val="single" w:sz="4" w:space="0" w:color="auto"/>
            </w:tcBorders>
          </w:tcPr>
          <w:p w:rsidR="002D618D" w:rsidRPr="00B4649B" w:rsidRDefault="002D618D" w:rsidP="004F2914">
            <w:pPr>
              <w:pStyle w:val="ConsPlusNormal"/>
            </w:pPr>
            <w:r w:rsidRPr="00B4649B">
              <w:t>Участники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2D618D" w:rsidRPr="00B4649B" w:rsidRDefault="002D618D" w:rsidP="004F2914">
            <w:pPr>
              <w:pStyle w:val="ConsPlusNormal"/>
            </w:pPr>
            <w:r w:rsidRPr="00B4649B">
              <w:t>ПАО «ГМК «НН»</w:t>
            </w:r>
          </w:p>
        </w:tc>
      </w:tr>
      <w:tr w:rsidR="00B4649B" w:rsidRPr="00B4649B" w:rsidTr="004F2914">
        <w:tc>
          <w:tcPr>
            <w:tcW w:w="1861" w:type="pct"/>
            <w:tcBorders>
              <w:top w:val="single" w:sz="4" w:space="0" w:color="auto"/>
              <w:left w:val="single" w:sz="4" w:space="0" w:color="auto"/>
              <w:bottom w:val="single" w:sz="4" w:space="0" w:color="auto"/>
              <w:right w:val="single" w:sz="4" w:space="0" w:color="auto"/>
            </w:tcBorders>
          </w:tcPr>
          <w:p w:rsidR="002D618D" w:rsidRPr="00B4649B" w:rsidRDefault="002D618D" w:rsidP="004F2914">
            <w:pPr>
              <w:pStyle w:val="ConsPlusNormal"/>
            </w:pPr>
            <w:r w:rsidRPr="00B4649B">
              <w:t>Цели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2D618D" w:rsidRPr="00B4649B" w:rsidRDefault="002D618D" w:rsidP="004F2914">
            <w:pPr>
              <w:pStyle w:val="ConsPlusNormal"/>
            </w:pPr>
            <w:r w:rsidRPr="00B4649B">
              <w:t>Повышение доступности, безопасности и качества функционирования социальной инфраструктуры муниципального образования город Норильск</w:t>
            </w:r>
          </w:p>
        </w:tc>
      </w:tr>
      <w:tr w:rsidR="00B4649B" w:rsidRPr="00B4649B" w:rsidTr="004F2914">
        <w:tc>
          <w:tcPr>
            <w:tcW w:w="1861" w:type="pct"/>
            <w:tcBorders>
              <w:top w:val="single" w:sz="4" w:space="0" w:color="auto"/>
              <w:left w:val="single" w:sz="4" w:space="0" w:color="auto"/>
              <w:bottom w:val="single" w:sz="4" w:space="0" w:color="auto"/>
              <w:right w:val="single" w:sz="4" w:space="0" w:color="auto"/>
            </w:tcBorders>
          </w:tcPr>
          <w:p w:rsidR="002D618D" w:rsidRPr="00B4649B" w:rsidRDefault="002D618D" w:rsidP="004F2914">
            <w:pPr>
              <w:pStyle w:val="ConsPlusNormal"/>
            </w:pPr>
            <w:r w:rsidRPr="00B4649B">
              <w:t>Задачи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2D618D" w:rsidRPr="00B4649B" w:rsidRDefault="002D618D" w:rsidP="004F2914">
            <w:pPr>
              <w:pStyle w:val="ConsPlusNormal"/>
            </w:pPr>
            <w:r w:rsidRPr="00B4649B">
              <w:t>1. Улучшение материально-технической базы действующих социальных учреждений и создание новых объектов социальной инфраструктуры на территории муниципального образования город Норильск</w:t>
            </w:r>
          </w:p>
        </w:tc>
      </w:tr>
      <w:tr w:rsidR="00B4649B" w:rsidRPr="00B4649B" w:rsidTr="004F2914">
        <w:tc>
          <w:tcPr>
            <w:tcW w:w="1861" w:type="pct"/>
            <w:tcBorders>
              <w:top w:val="single" w:sz="4" w:space="0" w:color="auto"/>
              <w:left w:val="single" w:sz="4" w:space="0" w:color="auto"/>
              <w:bottom w:val="single" w:sz="4" w:space="0" w:color="auto"/>
              <w:right w:val="single" w:sz="4" w:space="0" w:color="auto"/>
            </w:tcBorders>
          </w:tcPr>
          <w:p w:rsidR="002D618D" w:rsidRPr="00B4649B" w:rsidRDefault="002D618D" w:rsidP="004F2914">
            <w:pPr>
              <w:pStyle w:val="ConsPlusNormal"/>
            </w:pPr>
            <w:r w:rsidRPr="00B4649B">
              <w:t>Срок реализации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2D618D" w:rsidRPr="00B4649B" w:rsidRDefault="002D618D" w:rsidP="004F2914">
            <w:pPr>
              <w:pStyle w:val="ConsPlusNormal"/>
            </w:pPr>
            <w:r w:rsidRPr="00B4649B">
              <w:t>2021-2028</w:t>
            </w:r>
          </w:p>
        </w:tc>
      </w:tr>
      <w:tr w:rsidR="00B4649B" w:rsidRPr="00B4649B" w:rsidTr="004F2914">
        <w:tc>
          <w:tcPr>
            <w:tcW w:w="1861" w:type="pct"/>
            <w:tcBorders>
              <w:top w:val="single" w:sz="4" w:space="0" w:color="auto"/>
              <w:left w:val="single" w:sz="4" w:space="0" w:color="auto"/>
              <w:bottom w:val="single" w:sz="4" w:space="0" w:color="auto"/>
              <w:right w:val="single" w:sz="4" w:space="0" w:color="auto"/>
            </w:tcBorders>
          </w:tcPr>
          <w:p w:rsidR="002D618D" w:rsidRPr="00B4649B" w:rsidRDefault="002D618D" w:rsidP="004F2914">
            <w:pPr>
              <w:pStyle w:val="ConsPlusNormal"/>
            </w:pPr>
            <w:r w:rsidRPr="00B4649B">
              <w:t>Объемы и источники финансирования подпрограммы МП по годам реализации (тыс. руб.)</w:t>
            </w:r>
          </w:p>
        </w:tc>
        <w:tc>
          <w:tcPr>
            <w:tcW w:w="3139" w:type="pct"/>
            <w:tcBorders>
              <w:top w:val="single" w:sz="4" w:space="0" w:color="auto"/>
              <w:left w:val="single" w:sz="4" w:space="0" w:color="auto"/>
              <w:bottom w:val="single" w:sz="4" w:space="0" w:color="auto"/>
              <w:right w:val="single" w:sz="4" w:space="0" w:color="auto"/>
            </w:tcBorders>
          </w:tcPr>
          <w:p w:rsidR="002D618D" w:rsidRPr="00B4649B" w:rsidRDefault="002D618D" w:rsidP="004F2914">
            <w:pPr>
              <w:pStyle w:val="ConsPlusNormal"/>
            </w:pPr>
            <w:r w:rsidRPr="00B4649B">
              <w:t xml:space="preserve">Общий объем финансирования муниципальной программы на период 2021 - 2024 годов за счет внебюджетных средств - 3 574 074,5 тыс. руб. </w:t>
            </w:r>
          </w:p>
          <w:p w:rsidR="002D618D" w:rsidRPr="00B4649B" w:rsidRDefault="002D618D" w:rsidP="004F2914">
            <w:pPr>
              <w:pStyle w:val="ConsPlusNormal"/>
            </w:pPr>
            <w:r w:rsidRPr="00B4649B">
              <w:t>2025 - 2028 годы - объемы финансирования будут уточняться в процессе реализации мероприятий.</w:t>
            </w:r>
          </w:p>
        </w:tc>
      </w:tr>
      <w:tr w:rsidR="00B4649B" w:rsidRPr="00B4649B" w:rsidTr="004F2914">
        <w:tc>
          <w:tcPr>
            <w:tcW w:w="1861" w:type="pct"/>
            <w:tcBorders>
              <w:top w:val="single" w:sz="4" w:space="0" w:color="auto"/>
              <w:left w:val="single" w:sz="4" w:space="0" w:color="auto"/>
              <w:bottom w:val="single" w:sz="4" w:space="0" w:color="auto"/>
              <w:right w:val="single" w:sz="4" w:space="0" w:color="auto"/>
            </w:tcBorders>
          </w:tcPr>
          <w:p w:rsidR="002D618D" w:rsidRPr="00B4649B" w:rsidRDefault="002D618D" w:rsidP="004F2914">
            <w:pPr>
              <w:pStyle w:val="ConsPlusNormal"/>
            </w:pPr>
            <w:r w:rsidRPr="00B4649B">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3139" w:type="pct"/>
            <w:tcBorders>
              <w:top w:val="single" w:sz="4" w:space="0" w:color="auto"/>
              <w:left w:val="single" w:sz="4" w:space="0" w:color="auto"/>
              <w:bottom w:val="single" w:sz="4" w:space="0" w:color="auto"/>
              <w:right w:val="single" w:sz="4" w:space="0" w:color="auto"/>
            </w:tcBorders>
            <w:vAlign w:val="center"/>
          </w:tcPr>
          <w:p w:rsidR="002D618D" w:rsidRPr="00B4649B" w:rsidRDefault="002D618D" w:rsidP="004F2914">
            <w:pPr>
              <w:autoSpaceDE w:val="0"/>
              <w:adjustRightInd w:val="0"/>
              <w:ind w:firstLine="19"/>
              <w:jc w:val="center"/>
              <w:rPr>
                <w:rFonts w:ascii="Arial" w:hAnsi="Arial" w:cs="Arial"/>
                <w:sz w:val="20"/>
                <w:szCs w:val="20"/>
              </w:rPr>
            </w:pPr>
            <w:r w:rsidRPr="00B4649B">
              <w:rPr>
                <w:rFonts w:ascii="Arial" w:hAnsi="Arial" w:cs="Arial"/>
                <w:sz w:val="20"/>
                <w:szCs w:val="20"/>
              </w:rPr>
              <w:t>-</w:t>
            </w:r>
          </w:p>
        </w:tc>
      </w:tr>
    </w:tbl>
    <w:p w:rsidR="002D618D" w:rsidRPr="00B4649B" w:rsidRDefault="002D618D" w:rsidP="002D618D">
      <w:pPr>
        <w:widowControl w:val="0"/>
        <w:autoSpaceDE w:val="0"/>
        <w:jc w:val="center"/>
        <w:rPr>
          <w:rFonts w:ascii="Arial" w:hAnsi="Arial" w:cs="Arial"/>
        </w:rPr>
      </w:pPr>
    </w:p>
    <w:p w:rsidR="002D618D" w:rsidRPr="00B4649B" w:rsidRDefault="002D618D" w:rsidP="002D618D">
      <w:pPr>
        <w:widowControl w:val="0"/>
        <w:autoSpaceDE w:val="0"/>
        <w:jc w:val="center"/>
        <w:rPr>
          <w:rFonts w:ascii="Arial" w:hAnsi="Arial" w:cs="Arial"/>
        </w:rPr>
      </w:pPr>
      <w:bookmarkStart w:id="6" w:name="Par2199"/>
      <w:bookmarkEnd w:id="6"/>
      <w:r w:rsidRPr="00B4649B">
        <w:rPr>
          <w:rFonts w:ascii="Arial" w:hAnsi="Arial" w:cs="Arial"/>
        </w:rPr>
        <w:t>2. ТЕКУЩЕЕ СОСТОЯНИЕ</w:t>
      </w:r>
    </w:p>
    <w:p w:rsidR="002D618D" w:rsidRPr="00B4649B" w:rsidRDefault="002D618D" w:rsidP="002D618D">
      <w:pPr>
        <w:widowControl w:val="0"/>
        <w:autoSpaceDE w:val="0"/>
        <w:ind w:firstLine="709"/>
        <w:jc w:val="both"/>
        <w:rPr>
          <w:rFonts w:ascii="Arial" w:hAnsi="Arial" w:cs="Arial"/>
        </w:rPr>
      </w:pP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Как и жилые дома, большинство зданий социальной инфраструктуры в городе Норильске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Сфера здравоохранения.</w:t>
      </w: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На территории функционируют 8 краевых учреждений здравоохранения. Здания большинства учреждений построены в 1950 - 80-е года и имеют большой физический и моральный износ. На сегодняшний день ряд зданий, где располагаются учреждения здравоохранения, испытывают нехватку рабочих площадей, не удовлетворяют современным требованиям в оказании медицинской помощи и требуют обновления с учетом необходимости увеличения приема, расширения перечня оказываемых медицинских услуг, обеспечения равнодоступной медицинской помощи населению.</w:t>
      </w: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Так, в связи с существующим риском развития непрогнозируемых деформаций (возможностью обрушения конструкций) здания КГБУЗ «Норильская городская поликлиника № 1» имеется острая необходимость в строительстве нового здания.</w:t>
      </w: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 xml:space="preserve">По настоящее время определен земельный участок для строительства в р-не Талнах, министерством здравоохранения Красноярского края согласовано решение по оптимизации площади здания, здание планируется построить 6-этажным. </w:t>
      </w: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На градостроительном Совете города Норильска одобрен представленный архитектурный проект.</w:t>
      </w: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Подрядчик выполняет строительно-монтажные работы: выполнена вертикальная планировка территории, устройство свайного поля в полном объеме, бетонирование монолитной плиты ростверка. Выполняется монтаж сборных железобетонных конструкций 1 этажа каркаса здания.</w:t>
      </w:r>
    </w:p>
    <w:p w:rsidR="002D618D" w:rsidRPr="00B4649B" w:rsidRDefault="002D618D" w:rsidP="002D618D">
      <w:pPr>
        <w:widowControl w:val="0"/>
        <w:autoSpaceDE w:val="0"/>
        <w:ind w:firstLine="709"/>
        <w:jc w:val="both"/>
        <w:rPr>
          <w:rFonts w:ascii="Arial" w:hAnsi="Arial" w:cs="Arial"/>
        </w:rPr>
      </w:pPr>
    </w:p>
    <w:p w:rsidR="002D618D" w:rsidRPr="00B4649B" w:rsidRDefault="002D618D" w:rsidP="002D618D">
      <w:pPr>
        <w:widowControl w:val="0"/>
        <w:autoSpaceDE w:val="0"/>
        <w:ind w:firstLine="709"/>
        <w:jc w:val="center"/>
        <w:rPr>
          <w:rFonts w:ascii="Arial" w:hAnsi="Arial" w:cs="Arial"/>
        </w:rPr>
      </w:pPr>
      <w:r w:rsidRPr="00B4649B">
        <w:rPr>
          <w:rFonts w:ascii="Arial" w:hAnsi="Arial" w:cs="Arial"/>
        </w:rPr>
        <w:t>3. ЦЕЛИ И ЗАДАЧИ ПОДПРОГРАММЫ МП</w:t>
      </w:r>
    </w:p>
    <w:p w:rsidR="002D618D" w:rsidRPr="00B4649B" w:rsidRDefault="002D618D" w:rsidP="002D618D">
      <w:pPr>
        <w:widowControl w:val="0"/>
        <w:autoSpaceDE w:val="0"/>
        <w:ind w:firstLine="709"/>
        <w:jc w:val="both"/>
        <w:rPr>
          <w:rFonts w:ascii="Arial" w:hAnsi="Arial" w:cs="Arial"/>
        </w:rPr>
      </w:pP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Цель подпрограммы - обеспечение безопасности, качества и эффективности функционирования действующей социальной инфраструктуры муниципального образования город Норильск.</w:t>
      </w: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Для выполнения цели подпрограммы необходимо решить задачу по улучшению материально-технической базы действующих социальных учреждений и созданию новых объектов социальной инфраструктуры на территории муниципального образования город Норильск.</w:t>
      </w:r>
    </w:p>
    <w:p w:rsidR="002D618D" w:rsidRPr="00B4649B" w:rsidRDefault="002D618D" w:rsidP="002D618D">
      <w:pPr>
        <w:widowControl w:val="0"/>
        <w:autoSpaceDE w:val="0"/>
        <w:ind w:firstLine="709"/>
        <w:jc w:val="both"/>
        <w:rPr>
          <w:rFonts w:ascii="Arial" w:hAnsi="Arial" w:cs="Arial"/>
        </w:rPr>
      </w:pPr>
    </w:p>
    <w:p w:rsidR="002D618D" w:rsidRPr="00B4649B" w:rsidRDefault="002D618D" w:rsidP="002D618D">
      <w:pPr>
        <w:widowControl w:val="0"/>
        <w:autoSpaceDE w:val="0"/>
        <w:ind w:firstLine="709"/>
        <w:jc w:val="center"/>
        <w:rPr>
          <w:rFonts w:ascii="Arial" w:hAnsi="Arial" w:cs="Arial"/>
        </w:rPr>
      </w:pPr>
      <w:r w:rsidRPr="00B4649B">
        <w:rPr>
          <w:rFonts w:ascii="Arial" w:hAnsi="Arial" w:cs="Arial"/>
        </w:rPr>
        <w:t>4. МЕХАНИЗМ РЕАЛИЗАЦИИ ПОДПРОГРАММЫ МП</w:t>
      </w:r>
    </w:p>
    <w:p w:rsidR="002D618D" w:rsidRPr="00B4649B" w:rsidRDefault="002D618D" w:rsidP="002D618D">
      <w:pPr>
        <w:widowControl w:val="0"/>
        <w:autoSpaceDE w:val="0"/>
        <w:ind w:firstLine="709"/>
        <w:jc w:val="both"/>
        <w:rPr>
          <w:rFonts w:ascii="Arial" w:hAnsi="Arial" w:cs="Arial"/>
        </w:rPr>
      </w:pP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Реализация мероприятий по подпрограмме 4 будет осуществляться в рамках заключенного Соглашения о взаимодействии и сотрудничестве в целях реализации комплексных мер по социально-экономическому развитию муниципального образования город Норильск на период до 2024 года и перспективу до 2035 года между Министерством Российской Федерации по развитию Дальнего Востока и Арктики, Красноярским краем, муниципальным образованием город Норильск и ПАО «ГМК «Норильский Никель».</w:t>
      </w: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Мероприятия подпрограммы 4 реализуются за счет средств ПАО «ГМК «Норильский никель», при этом средства из внебюджетных источников в бюджет города не поступают.</w:t>
      </w: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Выполнение работ по капитальному ремонту, реконструкции и строительству объектов социальной инфраструктуры планируется силами ПАО «ГМК «Норильский никель» с последующей передачей (пожертвованием) результатов выполненных работ (объектов) в муниципальную и краевую (в отношении объекта здравоохранения) казну.</w:t>
      </w: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Порядок выполнения работ по капитальному ремонту, реконструкции и строительству объектов социальной инфраструктуры определяется на основании заключенных договоров с ПАО ГМК «Норильский никель» отдельно по каждому объекту.</w:t>
      </w: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В рамках подпрограммы 4 планируется выполнение следующих мероприятий:</w:t>
      </w: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Основное мероприятие 4.2 Строительство здания дошкольного образовательного учреждения в жилом образовании Оганер города Норильска на 270 мест.</w:t>
      </w: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Основное мероприятие 4.4 Строительство поликлиники в г. Норильск мощностью 1000 посещений в смену.</w:t>
      </w:r>
    </w:p>
    <w:p w:rsidR="002D618D" w:rsidRPr="00B4649B" w:rsidRDefault="002D618D" w:rsidP="002D618D">
      <w:pPr>
        <w:widowControl w:val="0"/>
        <w:autoSpaceDE w:val="0"/>
        <w:ind w:firstLine="709"/>
        <w:jc w:val="both"/>
        <w:rPr>
          <w:rFonts w:ascii="Arial" w:hAnsi="Arial" w:cs="Arial"/>
        </w:rPr>
      </w:pPr>
    </w:p>
    <w:p w:rsidR="002D618D" w:rsidRPr="00B4649B" w:rsidRDefault="002D618D" w:rsidP="002D618D">
      <w:pPr>
        <w:widowControl w:val="0"/>
        <w:autoSpaceDE w:val="0"/>
        <w:ind w:firstLine="709"/>
        <w:jc w:val="center"/>
        <w:rPr>
          <w:rFonts w:ascii="Arial" w:hAnsi="Arial" w:cs="Arial"/>
        </w:rPr>
      </w:pPr>
      <w:r w:rsidRPr="00B4649B">
        <w:rPr>
          <w:rFonts w:ascii="Arial" w:hAnsi="Arial" w:cs="Arial"/>
        </w:rPr>
        <w:t>5. РЕСУРСНОЕ ОБЕСПЕЧЕНИЕ ПОДПРОГРАММЫ МП</w:t>
      </w:r>
    </w:p>
    <w:p w:rsidR="002D618D" w:rsidRPr="00B4649B" w:rsidRDefault="002D618D" w:rsidP="002D618D">
      <w:pPr>
        <w:widowControl w:val="0"/>
        <w:autoSpaceDE w:val="0"/>
        <w:ind w:firstLine="709"/>
        <w:jc w:val="both"/>
        <w:rPr>
          <w:rFonts w:ascii="Arial" w:hAnsi="Arial" w:cs="Arial"/>
        </w:rPr>
      </w:pP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Финансирование осуществляется за счет средств ПАО «ГМК «Норильский никель».</w:t>
      </w:r>
    </w:p>
    <w:p w:rsidR="002D618D" w:rsidRPr="00B4649B" w:rsidRDefault="002D618D" w:rsidP="002D618D">
      <w:pPr>
        <w:widowControl w:val="0"/>
        <w:autoSpaceDE w:val="0"/>
        <w:ind w:firstLine="709"/>
        <w:jc w:val="both"/>
        <w:rPr>
          <w:rFonts w:ascii="Arial" w:hAnsi="Arial" w:cs="Arial"/>
        </w:rPr>
      </w:pPr>
    </w:p>
    <w:p w:rsidR="002D618D" w:rsidRPr="00B4649B" w:rsidRDefault="002D618D" w:rsidP="002D618D">
      <w:pPr>
        <w:widowControl w:val="0"/>
        <w:autoSpaceDE w:val="0"/>
        <w:ind w:firstLine="709"/>
        <w:jc w:val="center"/>
        <w:rPr>
          <w:rFonts w:ascii="Arial" w:hAnsi="Arial" w:cs="Arial"/>
        </w:rPr>
      </w:pPr>
      <w:r w:rsidRPr="00B4649B">
        <w:rPr>
          <w:rFonts w:ascii="Arial" w:hAnsi="Arial" w:cs="Arial"/>
        </w:rPr>
        <w:t>6. ИНДИКАТОРЫ РЕЗУЛЬТАТИВНОСТИ ПОДПРОГРАММЫ МП</w:t>
      </w:r>
    </w:p>
    <w:p w:rsidR="002D618D" w:rsidRPr="00B4649B" w:rsidRDefault="002D618D" w:rsidP="002D618D">
      <w:pPr>
        <w:widowControl w:val="0"/>
        <w:autoSpaceDE w:val="0"/>
        <w:ind w:firstLine="709"/>
        <w:jc w:val="both"/>
        <w:rPr>
          <w:rFonts w:ascii="Arial" w:hAnsi="Arial" w:cs="Arial"/>
        </w:rPr>
      </w:pP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В целом реализация мероприятий подпрограммы 4 приведет к повышению доступности и качества функционирования объектов социальной инфраструктуры, что отразится на улучшении качества предоставления социальных услуг жителям города.</w:t>
      </w:r>
    </w:p>
    <w:p w:rsidR="002D618D" w:rsidRPr="00B4649B" w:rsidRDefault="002D618D" w:rsidP="002D618D">
      <w:pPr>
        <w:widowControl w:val="0"/>
        <w:autoSpaceDE w:val="0"/>
        <w:ind w:firstLine="709"/>
        <w:jc w:val="both"/>
        <w:rPr>
          <w:rFonts w:ascii="Arial" w:hAnsi="Arial" w:cs="Arial"/>
        </w:rPr>
      </w:pPr>
    </w:p>
    <w:p w:rsidR="002D618D" w:rsidRPr="00B4649B" w:rsidRDefault="002D618D" w:rsidP="002D618D">
      <w:pPr>
        <w:widowControl w:val="0"/>
        <w:autoSpaceDE w:val="0"/>
        <w:ind w:firstLine="709"/>
        <w:jc w:val="center"/>
        <w:rPr>
          <w:rFonts w:ascii="Arial" w:hAnsi="Arial" w:cs="Arial"/>
        </w:rPr>
      </w:pPr>
      <w:r w:rsidRPr="00B4649B">
        <w:rPr>
          <w:rFonts w:ascii="Arial" w:hAnsi="Arial" w:cs="Arial"/>
        </w:rPr>
        <w:t>7. ОСОБЕННОСТИ ПРОВЕДЕНИЯ ОЦЕНКИ ЭФФЕКТИВНОСТИ РЕАЛИЗАЦИИ ПОДПРОГРАММЫ МП</w:t>
      </w:r>
    </w:p>
    <w:p w:rsidR="002D618D" w:rsidRPr="00B4649B" w:rsidRDefault="002D618D" w:rsidP="002D618D">
      <w:pPr>
        <w:widowControl w:val="0"/>
        <w:autoSpaceDE w:val="0"/>
        <w:ind w:firstLine="709"/>
        <w:jc w:val="both"/>
        <w:rPr>
          <w:rFonts w:ascii="Arial" w:hAnsi="Arial" w:cs="Arial"/>
        </w:rPr>
      </w:pP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С учетом того, что финансирование программных мероприятий подпрограммы 4 предусмотрено только за счет внебюджетных источников, оценка эффективности реализации подпрограммы 4 по итогам каждого отчетного года не проводится и из общей оценки эффективности МП в целом исключается.</w:t>
      </w:r>
    </w:p>
    <w:p w:rsidR="002D618D" w:rsidRPr="00B4649B" w:rsidRDefault="002D618D" w:rsidP="002D618D">
      <w:pPr>
        <w:widowControl w:val="0"/>
        <w:autoSpaceDE w:val="0"/>
        <w:ind w:firstLine="709"/>
        <w:jc w:val="both"/>
        <w:rPr>
          <w:rFonts w:ascii="Arial" w:hAnsi="Arial" w:cs="Arial"/>
        </w:rPr>
      </w:pPr>
      <w:r w:rsidRPr="00B4649B">
        <w:rPr>
          <w:rFonts w:ascii="Arial" w:hAnsi="Arial" w:cs="Arial"/>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2D618D" w:rsidRPr="00B4649B" w:rsidRDefault="002D618D" w:rsidP="007F07B9">
      <w:pPr>
        <w:ind w:left="5387"/>
        <w:contextualSpacing/>
        <w:rPr>
          <w:rFonts w:ascii="Arial" w:hAnsi="Arial" w:cs="Arial"/>
        </w:rPr>
      </w:pPr>
    </w:p>
    <w:p w:rsidR="00374800" w:rsidRPr="00B4649B" w:rsidRDefault="00374800" w:rsidP="007F07B9">
      <w:pPr>
        <w:ind w:left="5387"/>
        <w:contextualSpacing/>
        <w:rPr>
          <w:rFonts w:ascii="Arial" w:hAnsi="Arial" w:cs="Arial"/>
        </w:rPr>
      </w:pPr>
    </w:p>
    <w:p w:rsidR="00374800" w:rsidRPr="00B4649B" w:rsidRDefault="00374800" w:rsidP="007F07B9">
      <w:pPr>
        <w:ind w:left="5387"/>
        <w:contextualSpacing/>
        <w:rPr>
          <w:rFonts w:ascii="Arial" w:hAnsi="Arial" w:cs="Arial"/>
        </w:rPr>
      </w:pPr>
    </w:p>
    <w:p w:rsidR="00374800" w:rsidRPr="00B4649B" w:rsidRDefault="00374800" w:rsidP="007F07B9">
      <w:pPr>
        <w:ind w:left="5387"/>
        <w:contextualSpacing/>
        <w:rPr>
          <w:rFonts w:ascii="Arial" w:hAnsi="Arial" w:cs="Arial"/>
        </w:rPr>
      </w:pPr>
    </w:p>
    <w:p w:rsidR="00374800" w:rsidRPr="00B4649B" w:rsidRDefault="00374800" w:rsidP="007F07B9">
      <w:pPr>
        <w:ind w:left="5387"/>
        <w:contextualSpacing/>
        <w:rPr>
          <w:rFonts w:ascii="Arial" w:hAnsi="Arial" w:cs="Arial"/>
        </w:rPr>
      </w:pPr>
    </w:p>
    <w:p w:rsidR="00374800" w:rsidRPr="00B4649B" w:rsidRDefault="00374800" w:rsidP="007F07B9">
      <w:pPr>
        <w:ind w:left="5387"/>
        <w:contextualSpacing/>
        <w:rPr>
          <w:rFonts w:ascii="Arial" w:hAnsi="Arial" w:cs="Arial"/>
        </w:rPr>
      </w:pPr>
    </w:p>
    <w:p w:rsidR="00374800" w:rsidRPr="00B4649B" w:rsidRDefault="00374800" w:rsidP="007F07B9">
      <w:pPr>
        <w:ind w:left="5387"/>
        <w:contextualSpacing/>
        <w:rPr>
          <w:rFonts w:ascii="Arial" w:hAnsi="Arial" w:cs="Arial"/>
        </w:rPr>
      </w:pPr>
    </w:p>
    <w:p w:rsidR="00374800" w:rsidRPr="00B4649B" w:rsidRDefault="00374800" w:rsidP="007F07B9">
      <w:pPr>
        <w:ind w:left="5387"/>
        <w:contextualSpacing/>
        <w:rPr>
          <w:rFonts w:ascii="Arial" w:hAnsi="Arial" w:cs="Arial"/>
        </w:rPr>
      </w:pPr>
    </w:p>
    <w:p w:rsidR="00374800" w:rsidRPr="00B4649B" w:rsidRDefault="00374800" w:rsidP="007F07B9">
      <w:pPr>
        <w:ind w:left="5387"/>
        <w:contextualSpacing/>
        <w:rPr>
          <w:rFonts w:ascii="Arial" w:hAnsi="Arial" w:cs="Arial"/>
        </w:rPr>
      </w:pPr>
    </w:p>
    <w:p w:rsidR="00374800" w:rsidRPr="00B4649B" w:rsidRDefault="00374800" w:rsidP="007F07B9">
      <w:pPr>
        <w:ind w:left="5387"/>
        <w:contextualSpacing/>
        <w:rPr>
          <w:rFonts w:ascii="Arial" w:hAnsi="Arial" w:cs="Arial"/>
        </w:rPr>
      </w:pPr>
    </w:p>
    <w:p w:rsidR="00374800" w:rsidRPr="00B4649B" w:rsidRDefault="00374800" w:rsidP="007F07B9">
      <w:pPr>
        <w:ind w:left="5387"/>
        <w:contextualSpacing/>
        <w:rPr>
          <w:rFonts w:ascii="Arial" w:hAnsi="Arial" w:cs="Arial"/>
        </w:rPr>
      </w:pPr>
    </w:p>
    <w:p w:rsidR="00374800" w:rsidRPr="00B4649B" w:rsidRDefault="00374800" w:rsidP="007F07B9">
      <w:pPr>
        <w:ind w:left="5387"/>
        <w:contextualSpacing/>
        <w:rPr>
          <w:rFonts w:ascii="Arial" w:hAnsi="Arial" w:cs="Arial"/>
        </w:rPr>
      </w:pPr>
    </w:p>
    <w:p w:rsidR="00374800" w:rsidRPr="00B4649B" w:rsidRDefault="00374800" w:rsidP="007F07B9">
      <w:pPr>
        <w:ind w:left="5387"/>
        <w:contextualSpacing/>
        <w:rPr>
          <w:rFonts w:ascii="Arial" w:hAnsi="Arial" w:cs="Arial"/>
        </w:rPr>
      </w:pPr>
    </w:p>
    <w:p w:rsidR="00374800" w:rsidRPr="00B4649B" w:rsidRDefault="00374800" w:rsidP="007F07B9">
      <w:pPr>
        <w:ind w:left="5387"/>
        <w:contextualSpacing/>
        <w:rPr>
          <w:rFonts w:ascii="Arial" w:hAnsi="Arial" w:cs="Arial"/>
        </w:rPr>
      </w:pPr>
    </w:p>
    <w:p w:rsidR="00374800" w:rsidRPr="00B4649B" w:rsidRDefault="00374800" w:rsidP="007F07B9">
      <w:pPr>
        <w:ind w:left="5387"/>
        <w:contextualSpacing/>
        <w:rPr>
          <w:rFonts w:ascii="Arial" w:hAnsi="Arial" w:cs="Arial"/>
        </w:rPr>
      </w:pPr>
    </w:p>
    <w:p w:rsidR="007F07B9" w:rsidRPr="00B4649B" w:rsidRDefault="007F07B9" w:rsidP="007F07B9">
      <w:pPr>
        <w:ind w:left="5387"/>
        <w:contextualSpacing/>
        <w:rPr>
          <w:rFonts w:ascii="Arial" w:hAnsi="Arial" w:cs="Arial"/>
        </w:rPr>
      </w:pPr>
      <w:r w:rsidRPr="00B4649B">
        <w:rPr>
          <w:rFonts w:ascii="Arial" w:hAnsi="Arial" w:cs="Arial"/>
        </w:rPr>
        <w:t xml:space="preserve">Приложение № </w:t>
      </w:r>
      <w:r w:rsidR="002D618D" w:rsidRPr="00B4649B">
        <w:rPr>
          <w:rFonts w:ascii="Arial" w:hAnsi="Arial" w:cs="Arial"/>
        </w:rPr>
        <w:t>7</w:t>
      </w:r>
    </w:p>
    <w:p w:rsidR="00E01B83" w:rsidRPr="00B4649B" w:rsidRDefault="007F07B9" w:rsidP="007F07B9">
      <w:pPr>
        <w:ind w:left="5387"/>
        <w:contextualSpacing/>
        <w:rPr>
          <w:rFonts w:ascii="Arial" w:hAnsi="Arial" w:cs="Arial"/>
        </w:rPr>
      </w:pPr>
      <w:r w:rsidRPr="00B4649B">
        <w:rPr>
          <w:rFonts w:ascii="Arial" w:hAnsi="Arial" w:cs="Arial"/>
        </w:rPr>
        <w:t xml:space="preserve">к муниципальной </w:t>
      </w:r>
      <w:r w:rsidR="002D618D" w:rsidRPr="00B4649B">
        <w:rPr>
          <w:rFonts w:ascii="Arial" w:hAnsi="Arial" w:cs="Arial"/>
        </w:rPr>
        <w:t>п</w:t>
      </w:r>
      <w:r w:rsidRPr="00B4649B">
        <w:rPr>
          <w:rFonts w:ascii="Arial" w:hAnsi="Arial" w:cs="Arial"/>
        </w:rPr>
        <w:t>рограмме «Комплексное социально-экономическое развитие города Норильска»</w:t>
      </w:r>
      <w:r w:rsidR="00E01B83" w:rsidRPr="00B4649B">
        <w:rPr>
          <w:rFonts w:ascii="Arial" w:hAnsi="Arial" w:cs="Arial"/>
        </w:rPr>
        <w:t xml:space="preserve"> </w:t>
      </w:r>
    </w:p>
    <w:p w:rsidR="007F07B9" w:rsidRPr="00B4649B" w:rsidRDefault="007F07B9" w:rsidP="007F07B9">
      <w:pPr>
        <w:ind w:left="5387"/>
        <w:contextualSpacing/>
        <w:rPr>
          <w:rFonts w:ascii="Arial" w:hAnsi="Arial" w:cs="Arial"/>
        </w:rPr>
      </w:pPr>
      <w:r w:rsidRPr="00B4649B">
        <w:rPr>
          <w:rFonts w:ascii="Arial" w:hAnsi="Arial" w:cs="Arial"/>
        </w:rPr>
        <w:t>от 09.12.2021 №599</w:t>
      </w:r>
    </w:p>
    <w:p w:rsidR="007F07B9" w:rsidRPr="00B4649B" w:rsidRDefault="007F07B9" w:rsidP="007F07B9">
      <w:pPr>
        <w:ind w:left="5387"/>
        <w:contextualSpacing/>
        <w:rPr>
          <w:rFonts w:ascii="Arial" w:hAnsi="Arial" w:cs="Arial"/>
        </w:rPr>
      </w:pPr>
    </w:p>
    <w:p w:rsidR="007F07B9" w:rsidRPr="00B4649B" w:rsidRDefault="007F07B9" w:rsidP="007F07B9">
      <w:pPr>
        <w:widowControl w:val="0"/>
        <w:autoSpaceDE w:val="0"/>
        <w:jc w:val="center"/>
        <w:rPr>
          <w:rFonts w:ascii="Arial" w:hAnsi="Arial" w:cs="Arial"/>
        </w:rPr>
      </w:pPr>
      <w:r w:rsidRPr="00B4649B">
        <w:rPr>
          <w:rFonts w:ascii="Arial" w:hAnsi="Arial" w:cs="Arial"/>
        </w:rPr>
        <w:t>1. ПАСПОРТ ПОДПРОГРАММЫ 5</w:t>
      </w:r>
    </w:p>
    <w:p w:rsidR="007F07B9" w:rsidRPr="00B4649B" w:rsidRDefault="007F07B9" w:rsidP="007F07B9">
      <w:pPr>
        <w:widowControl w:val="0"/>
        <w:autoSpaceDE w:val="0"/>
        <w:jc w:val="center"/>
        <w:rPr>
          <w:rFonts w:ascii="Arial" w:hAnsi="Arial" w:cs="Arial"/>
        </w:rPr>
      </w:pPr>
      <w:r w:rsidRPr="00B4649B">
        <w:rPr>
          <w:rFonts w:ascii="Arial" w:hAnsi="Arial" w:cs="Arial"/>
        </w:rPr>
        <w:t>«ОБЕСПЕЧЕНИЕ БЕЗОПАСНОСТИ НА ТЕРРИТОРИИ МУНИЦИПАЛЬНОГО ОБРАЗОВАНИЯ ГОРОД НОРИЛЬСК»</w:t>
      </w:r>
    </w:p>
    <w:p w:rsidR="007F07B9" w:rsidRPr="00B4649B" w:rsidRDefault="007F07B9" w:rsidP="007F07B9">
      <w:pPr>
        <w:widowControl w:val="0"/>
        <w:autoSpaceDE w:val="0"/>
        <w:jc w:val="center"/>
        <w:rPr>
          <w:rFonts w:ascii="Arial" w:hAnsi="Arial" w:cs="Arial"/>
        </w:rPr>
      </w:pPr>
    </w:p>
    <w:tbl>
      <w:tblPr>
        <w:tblW w:w="9572"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7021"/>
      </w:tblGrid>
      <w:tr w:rsidR="00B4649B" w:rsidRPr="00B4649B" w:rsidTr="00374800">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775F" w:rsidRPr="00B4649B" w:rsidRDefault="007D775F" w:rsidP="009474A1">
            <w:pPr>
              <w:widowControl w:val="0"/>
              <w:autoSpaceDE w:val="0"/>
              <w:adjustRightInd w:val="0"/>
              <w:rPr>
                <w:rFonts w:ascii="Arial" w:hAnsi="Arial" w:cs="Arial"/>
                <w:sz w:val="20"/>
                <w:szCs w:val="20"/>
              </w:rPr>
            </w:pPr>
            <w:r w:rsidRPr="00B4649B">
              <w:rPr>
                <w:rFonts w:ascii="Arial" w:hAnsi="Arial" w:cs="Arial"/>
                <w:sz w:val="20"/>
                <w:szCs w:val="20"/>
              </w:rPr>
              <w:t>Соисполнитель МП (ответственный исполнитель подпрограммы)</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775F" w:rsidRPr="00B4649B" w:rsidRDefault="007D775F" w:rsidP="007D775F">
            <w:pPr>
              <w:widowControl w:val="0"/>
              <w:autoSpaceDE w:val="0"/>
              <w:adjustRightInd w:val="0"/>
              <w:rPr>
                <w:rFonts w:ascii="Arial" w:hAnsi="Arial" w:cs="Arial"/>
                <w:sz w:val="20"/>
                <w:szCs w:val="20"/>
              </w:rPr>
            </w:pPr>
            <w:r w:rsidRPr="00B4649B">
              <w:rPr>
                <w:rFonts w:ascii="Arial" w:hAnsi="Arial" w:cs="Arial"/>
                <w:sz w:val="20"/>
                <w:szCs w:val="20"/>
              </w:rPr>
              <w:t>Управление городского хозяйства Администрации города Норильска</w:t>
            </w:r>
          </w:p>
        </w:tc>
      </w:tr>
      <w:tr w:rsidR="00B4649B" w:rsidRPr="00B4649B" w:rsidTr="00374800">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775F" w:rsidRPr="00B4649B" w:rsidRDefault="007D775F" w:rsidP="009474A1">
            <w:pPr>
              <w:pStyle w:val="ConsPlusNormal"/>
            </w:pPr>
            <w:r w:rsidRPr="00B4649B">
              <w:t>Участники подпрограммы МП</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775F" w:rsidRPr="00B4649B" w:rsidRDefault="007D775F" w:rsidP="009474A1">
            <w:pPr>
              <w:pStyle w:val="ConsPlusNormal"/>
            </w:pPr>
            <w:r w:rsidRPr="00B4649B">
              <w:t>ПАО «ГМК «НН»</w:t>
            </w:r>
          </w:p>
        </w:tc>
      </w:tr>
      <w:tr w:rsidR="00B4649B" w:rsidRPr="00B4649B" w:rsidTr="00374800">
        <w:trPr>
          <w:trHeight w:val="280"/>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775F" w:rsidRPr="00B4649B" w:rsidRDefault="007D775F" w:rsidP="009474A1">
            <w:pPr>
              <w:pStyle w:val="ConsPlusNormal"/>
            </w:pPr>
            <w:r w:rsidRPr="00B4649B">
              <w:t>Цели подпрограммы МП</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775F" w:rsidRPr="00B4649B" w:rsidRDefault="007D775F" w:rsidP="009474A1">
            <w:pPr>
              <w:pStyle w:val="ConsPlusNormal"/>
            </w:pPr>
            <w:r w:rsidRPr="00B4649B">
              <w:t>Обеспечение безопасности на территории города Норильска путем создания необходимой инфраструктуры</w:t>
            </w:r>
          </w:p>
        </w:tc>
      </w:tr>
      <w:tr w:rsidR="00B4649B" w:rsidRPr="00B4649B" w:rsidTr="00374800">
        <w:trPr>
          <w:trHeight w:val="615"/>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775F" w:rsidRPr="00B4649B" w:rsidRDefault="007D775F" w:rsidP="009474A1">
            <w:pPr>
              <w:pStyle w:val="ConsPlusNormal"/>
            </w:pPr>
            <w:r w:rsidRPr="00B4649B">
              <w:t>Задачи подпрограммы МП</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775F" w:rsidRPr="00B4649B" w:rsidRDefault="007D775F" w:rsidP="009474A1">
            <w:pPr>
              <w:pStyle w:val="ConsPlusNormal"/>
            </w:pPr>
            <w:r w:rsidRPr="00B4649B">
              <w:t>Создание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tc>
      </w:tr>
      <w:tr w:rsidR="00B4649B" w:rsidRPr="00B4649B" w:rsidTr="00374800">
        <w:trPr>
          <w:trHeight w:val="477"/>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775F" w:rsidRPr="00B4649B" w:rsidRDefault="007D775F" w:rsidP="009474A1">
            <w:pPr>
              <w:pStyle w:val="ConsPlusNormal"/>
            </w:pPr>
            <w:r w:rsidRPr="00B4649B">
              <w:t>Срок реализации подпрограммы МП</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775F" w:rsidRPr="00B4649B" w:rsidRDefault="007D775F" w:rsidP="009474A1">
            <w:pPr>
              <w:pStyle w:val="ConsPlusNormal"/>
            </w:pPr>
            <w:r w:rsidRPr="00B4649B">
              <w:t>2021 - 2028 годы</w:t>
            </w:r>
          </w:p>
          <w:p w:rsidR="007D775F" w:rsidRPr="00B4649B" w:rsidRDefault="007D775F" w:rsidP="009474A1">
            <w:pPr>
              <w:pStyle w:val="ConsPlusNormal"/>
            </w:pPr>
          </w:p>
        </w:tc>
      </w:tr>
      <w:tr w:rsidR="00B4649B" w:rsidRPr="00B4649B" w:rsidTr="00374800">
        <w:trPr>
          <w:trHeight w:val="1617"/>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775F" w:rsidRPr="00B4649B" w:rsidRDefault="007D775F" w:rsidP="009474A1">
            <w:pPr>
              <w:pStyle w:val="ConsPlusNormal"/>
            </w:pPr>
            <w:r w:rsidRPr="00B4649B">
              <w:t>Объемы и источники финансирования подпрограммы МП по годам реализации (тыс. руб.)</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775F" w:rsidRPr="00B4649B" w:rsidRDefault="007D775F" w:rsidP="009474A1">
            <w:pPr>
              <w:suppressAutoHyphens w:val="0"/>
              <w:autoSpaceDE w:val="0"/>
              <w:adjustRightInd w:val="0"/>
              <w:textAlignment w:val="auto"/>
              <w:rPr>
                <w:rFonts w:ascii="Arial" w:hAnsi="Arial" w:cs="Arial"/>
                <w:sz w:val="20"/>
                <w:szCs w:val="20"/>
              </w:rPr>
            </w:pPr>
            <w:r w:rsidRPr="00B4649B">
              <w:rPr>
                <w:rFonts w:ascii="Arial" w:hAnsi="Arial" w:cs="Arial"/>
                <w:sz w:val="20"/>
                <w:szCs w:val="20"/>
              </w:rPr>
              <w:t>Общий объем финансирования муниципальной программы на период 2021 - 2024 годов за счет внебюджетных средств составит 1 762 093,5 тыс. руб., 2025 - 2028 годы - объемы финансирования будут уточняться в процессе реализации мероприятий</w:t>
            </w:r>
          </w:p>
        </w:tc>
      </w:tr>
      <w:tr w:rsidR="00B4649B" w:rsidRPr="00B4649B" w:rsidTr="00374800">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775F" w:rsidRPr="00B4649B" w:rsidRDefault="007D775F" w:rsidP="009474A1">
            <w:pPr>
              <w:pStyle w:val="ConsPlusNormal"/>
            </w:pPr>
            <w:r w:rsidRPr="00B4649B">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D775F" w:rsidRPr="00B4649B" w:rsidRDefault="007D775F" w:rsidP="009474A1">
            <w:pPr>
              <w:tabs>
                <w:tab w:val="left" w:pos="303"/>
              </w:tabs>
              <w:suppressAutoHyphens w:val="0"/>
              <w:autoSpaceDE w:val="0"/>
              <w:adjustRightInd w:val="0"/>
              <w:jc w:val="center"/>
              <w:textAlignment w:val="auto"/>
              <w:rPr>
                <w:rFonts w:ascii="Arial" w:hAnsi="Arial" w:cs="Arial"/>
                <w:sz w:val="20"/>
                <w:szCs w:val="20"/>
              </w:rPr>
            </w:pPr>
            <w:r w:rsidRPr="00B4649B">
              <w:rPr>
                <w:rFonts w:ascii="Arial" w:hAnsi="Arial" w:cs="Arial"/>
                <w:sz w:val="20"/>
                <w:szCs w:val="20"/>
              </w:rPr>
              <w:t>-</w:t>
            </w:r>
          </w:p>
          <w:p w:rsidR="007D775F" w:rsidRPr="00B4649B" w:rsidRDefault="007D775F" w:rsidP="009474A1">
            <w:pPr>
              <w:tabs>
                <w:tab w:val="left" w:pos="303"/>
              </w:tabs>
              <w:suppressAutoHyphens w:val="0"/>
              <w:autoSpaceDE w:val="0"/>
              <w:adjustRightInd w:val="0"/>
              <w:ind w:left="19"/>
              <w:jc w:val="center"/>
              <w:textAlignment w:val="auto"/>
              <w:rPr>
                <w:rFonts w:ascii="Arial" w:hAnsi="Arial" w:cs="Arial"/>
                <w:sz w:val="20"/>
                <w:szCs w:val="20"/>
              </w:rPr>
            </w:pPr>
          </w:p>
        </w:tc>
      </w:tr>
    </w:tbl>
    <w:p w:rsidR="007D775F" w:rsidRPr="00B4649B" w:rsidRDefault="007D775F" w:rsidP="007F07B9">
      <w:pPr>
        <w:widowControl w:val="0"/>
        <w:autoSpaceDE w:val="0"/>
        <w:jc w:val="center"/>
        <w:rPr>
          <w:rFonts w:ascii="Arial" w:hAnsi="Arial" w:cs="Arial"/>
        </w:rPr>
      </w:pPr>
    </w:p>
    <w:p w:rsidR="007F07B9" w:rsidRPr="00B4649B" w:rsidRDefault="007F07B9" w:rsidP="007F07B9">
      <w:pPr>
        <w:widowControl w:val="0"/>
        <w:autoSpaceDE w:val="0"/>
        <w:jc w:val="center"/>
        <w:rPr>
          <w:rFonts w:ascii="Arial" w:hAnsi="Arial" w:cs="Arial"/>
        </w:rPr>
      </w:pPr>
      <w:r w:rsidRPr="00B4649B">
        <w:rPr>
          <w:rFonts w:ascii="Arial" w:hAnsi="Arial" w:cs="Arial"/>
        </w:rPr>
        <w:t>2. ТЕКУЩЕЕ СОСТОЯНИЕ</w:t>
      </w:r>
    </w:p>
    <w:p w:rsidR="007F07B9" w:rsidRPr="00B4649B" w:rsidRDefault="007F07B9" w:rsidP="007F07B9">
      <w:pPr>
        <w:widowControl w:val="0"/>
        <w:autoSpaceDE w:val="0"/>
        <w:ind w:firstLine="709"/>
        <w:jc w:val="both"/>
        <w:rPr>
          <w:rFonts w:ascii="Arial" w:hAnsi="Arial" w:cs="Arial"/>
        </w:rPr>
      </w:pP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w:t>
      </w: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Система водоснабжения муниципального образования город Норильск представляет собой комплекс взаимосвязанных сооружений, обеспечивающих потребителей водой в требуемых объемах. Система водоснабжения включает в себя сооружения для водозабора из источника водоснабжения, ее транспортирования по магистральным водоводам, обработки, регулирования подачи и распределения между потребителями. Способ подачи воды на водоснабжение района - напорный (механическая подача воды с помощью насосов).</w:t>
      </w: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Хозяйственно-питьевое водоснабжение муниципального образования город Норильск осуществляется за счет подземных вод Ергалахского, Талнахского и Амбарнинского месторождений, на которых обустроены и эксплуатируются водозаборы подземных вод, а также за счет поверхностных вод. Для технического и частично для хозяйственно-питьевого водоснабжения используются водозаборы поверхностных вод. К числу основных потребителей технической воды следует отнести: предприятия горнорудной базы Талнаха, Норильска, предприятия энергетики - ТЭЦ-1,2,3, заводы - Медный, Надеждинский металлургический.</w:t>
      </w: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В районах города Норильска установлено 4 режима потребления холодной воды: летний и зимний режимы, режим максимального и минимального суточного водопотребления:</w:t>
      </w: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 летний режим (июнь, июль, август, сентябрь);</w:t>
      </w: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 зимний режим (январь, февраль, март, апрель, май, октябрь, ноябрь, декабрь);</w:t>
      </w: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 режим наибольшего суточного потребления холодной воды (в будние дни - с 6-00 до 9-00 ч. и с 18-00 до 24-00 ч. и выходные дни с 10-00 до 24-00 ч.);</w:t>
      </w: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 режим наименьшего суточного потребления холодной воды (в будние дни с 0-00 до 6-00 ч. и с 9-00 до 18-00 ч. и в выходные дни с 0-00 до 10-00 ч.).</w:t>
      </w: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Суточный расход воды в зимний режим превышает расход воды в летний режим на величину разрешенных сбросов на незамерзаемость отдельных трубопроводов. Объем отпуска воды в систему питьевого и технического водоснабжения муниципального образования город Норильск, в среднем, составляет - 179039,75 тыс. м3 в год.</w:t>
      </w: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На протяжении последних лет из-за сложившихся гидрологических условий бесперебойная работа поверхностных водозаборов на реке Норильская оказывалась под угрозой в 2013, 2016, 2018, 2020 годах. В эти периоды наблюдались схожие условия, влияющие на формирование стока реки: малоснежная зима, раннее весеннее снеготаяние, сухая, жаркая погода и низкое количество выпавших осадков.</w:t>
      </w: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Наблюдаемые в эти периоды показатели несут риски возможной остановки водозаборов АО «Норильско-Таймырская энергетическая компания» и ввода ограничений тепловодоснабжения жилого сектора муниципального образования город Норильск, в результате чего может возникнуть чрезвычайная ситуация регионального характера, при которой количество пострадавших (исходя из численности населения муниципального образования) составит свыше 100 тысяч человек, с причинением значительного материального ущерба.</w:t>
      </w: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В целях принятия мер по предупреждению чрезвычайной ситуации, связанной с ограничением тепловодоснабжения жилого сектора муниципального образования город Норильск, Администрацией города Норильска совместно с АО «НТЭК» разработан план мероприятий (дорожная карта) по повышению надежности водоснабжения муниципального образования город Норильск, включающий мероприятия по определению оптимального варианта обеспечения водоснабжения на водозаборных сооружениях с обоснованием, разработку проектно-сметной документации, получение необходимых разрешений на строительство объекта, строительство и ввод объекта в эксплуатацию.</w:t>
      </w: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Разработка подпрограммы 5 обусловлена необходимостью повышения надежности снабжения муниципального образования город Норильск теплом и водой, обеспечивающее комфортные и безопасные условия проживания населения в муниципальном образовании.</w:t>
      </w: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Решение проблем, обозначенных в рамках реализации мероприятий подпрограммы 5,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654635" w:rsidRPr="00B4649B" w:rsidRDefault="00654635" w:rsidP="00654635">
      <w:pPr>
        <w:widowControl w:val="0"/>
        <w:autoSpaceDE w:val="0"/>
        <w:ind w:firstLine="709"/>
        <w:jc w:val="both"/>
        <w:rPr>
          <w:rFonts w:ascii="Arial" w:hAnsi="Arial" w:cs="Arial"/>
        </w:rPr>
      </w:pPr>
    </w:p>
    <w:p w:rsidR="00654635" w:rsidRPr="00B4649B" w:rsidRDefault="00654635" w:rsidP="00654635">
      <w:pPr>
        <w:widowControl w:val="0"/>
        <w:autoSpaceDE w:val="0"/>
        <w:ind w:firstLine="709"/>
        <w:jc w:val="center"/>
        <w:rPr>
          <w:rFonts w:ascii="Arial" w:hAnsi="Arial" w:cs="Arial"/>
        </w:rPr>
      </w:pPr>
      <w:r w:rsidRPr="00B4649B">
        <w:rPr>
          <w:rFonts w:ascii="Arial" w:hAnsi="Arial" w:cs="Arial"/>
        </w:rPr>
        <w:t>3. ЦЕЛИ И ЗАДАЧИ ПОДПРОГРАММЫ МП</w:t>
      </w:r>
    </w:p>
    <w:p w:rsidR="00654635" w:rsidRPr="00B4649B" w:rsidRDefault="00654635" w:rsidP="00654635">
      <w:pPr>
        <w:widowControl w:val="0"/>
        <w:autoSpaceDE w:val="0"/>
        <w:ind w:firstLine="709"/>
        <w:jc w:val="both"/>
        <w:rPr>
          <w:rFonts w:ascii="Arial" w:hAnsi="Arial" w:cs="Arial"/>
        </w:rPr>
      </w:pP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Целью подпрограммы 5 является обеспечение безопасности на территории города Норильска путем создания необходимой инфраструктуры.</w:t>
      </w: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Для достижения поставленной цели необходимо решение задачи по созданию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p w:rsidR="00654635" w:rsidRPr="00B4649B" w:rsidRDefault="00654635" w:rsidP="00654635">
      <w:pPr>
        <w:widowControl w:val="0"/>
        <w:autoSpaceDE w:val="0"/>
        <w:ind w:firstLine="709"/>
        <w:jc w:val="both"/>
        <w:rPr>
          <w:rFonts w:ascii="Arial" w:hAnsi="Arial" w:cs="Arial"/>
        </w:rPr>
      </w:pPr>
    </w:p>
    <w:p w:rsidR="00654635" w:rsidRPr="00B4649B" w:rsidRDefault="00654635" w:rsidP="00654635">
      <w:pPr>
        <w:widowControl w:val="0"/>
        <w:autoSpaceDE w:val="0"/>
        <w:ind w:firstLine="709"/>
        <w:jc w:val="center"/>
        <w:rPr>
          <w:rFonts w:ascii="Arial" w:hAnsi="Arial" w:cs="Arial"/>
        </w:rPr>
      </w:pPr>
      <w:r w:rsidRPr="00B4649B">
        <w:rPr>
          <w:rFonts w:ascii="Arial" w:hAnsi="Arial" w:cs="Arial"/>
        </w:rPr>
        <w:t>4. МЕХАНИЗМ РЕАЛИЗАЦИИ ПОДПРОГРАММЫ МП</w:t>
      </w:r>
    </w:p>
    <w:p w:rsidR="00654635" w:rsidRPr="00B4649B" w:rsidRDefault="00654635" w:rsidP="00654635">
      <w:pPr>
        <w:widowControl w:val="0"/>
        <w:autoSpaceDE w:val="0"/>
        <w:ind w:firstLine="709"/>
        <w:jc w:val="both"/>
        <w:rPr>
          <w:rFonts w:ascii="Arial" w:hAnsi="Arial" w:cs="Arial"/>
        </w:rPr>
      </w:pP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Мероприятия подпрограммы 5 реализуются за счет средств ПАО «ГМК «Норильский никель» и направляются на финансирование мероприятий:</w:t>
      </w: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 разработка проектно-сметной документации для строительства нового водозабора на реке Норильская;</w:t>
      </w: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p w:rsidR="00654635" w:rsidRPr="00B4649B" w:rsidRDefault="00654635" w:rsidP="00654635">
      <w:pPr>
        <w:widowControl w:val="0"/>
        <w:autoSpaceDE w:val="0"/>
        <w:ind w:firstLine="709"/>
        <w:jc w:val="both"/>
        <w:rPr>
          <w:rFonts w:ascii="Arial" w:hAnsi="Arial" w:cs="Arial"/>
        </w:rPr>
      </w:pPr>
    </w:p>
    <w:p w:rsidR="00654635" w:rsidRPr="00B4649B" w:rsidRDefault="00654635" w:rsidP="00654635">
      <w:pPr>
        <w:widowControl w:val="0"/>
        <w:autoSpaceDE w:val="0"/>
        <w:ind w:firstLine="709"/>
        <w:jc w:val="center"/>
        <w:rPr>
          <w:rFonts w:ascii="Arial" w:hAnsi="Arial" w:cs="Arial"/>
        </w:rPr>
      </w:pPr>
      <w:r w:rsidRPr="00B4649B">
        <w:rPr>
          <w:rFonts w:ascii="Arial" w:hAnsi="Arial" w:cs="Arial"/>
        </w:rPr>
        <w:t>5. РЕСУРСНОЕ ОБЕСПЕЧЕНИЕ ПОДПРОГРАММЫ МП</w:t>
      </w:r>
    </w:p>
    <w:p w:rsidR="00654635" w:rsidRPr="00B4649B" w:rsidRDefault="00654635" w:rsidP="00654635">
      <w:pPr>
        <w:widowControl w:val="0"/>
        <w:autoSpaceDE w:val="0"/>
        <w:ind w:firstLine="709"/>
        <w:jc w:val="both"/>
        <w:rPr>
          <w:rFonts w:ascii="Arial" w:hAnsi="Arial" w:cs="Arial"/>
        </w:rPr>
      </w:pP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Финансирование осуществляется за счет средств ПАО «ГМК «Норильский никель».</w:t>
      </w:r>
    </w:p>
    <w:p w:rsidR="00654635" w:rsidRPr="00B4649B" w:rsidRDefault="00654635" w:rsidP="00654635">
      <w:pPr>
        <w:widowControl w:val="0"/>
        <w:autoSpaceDE w:val="0"/>
        <w:ind w:firstLine="709"/>
        <w:jc w:val="both"/>
        <w:rPr>
          <w:rFonts w:ascii="Arial" w:hAnsi="Arial" w:cs="Arial"/>
        </w:rPr>
      </w:pPr>
    </w:p>
    <w:p w:rsidR="00654635" w:rsidRPr="00B4649B" w:rsidRDefault="00654635" w:rsidP="00654635">
      <w:pPr>
        <w:widowControl w:val="0"/>
        <w:autoSpaceDE w:val="0"/>
        <w:ind w:firstLine="709"/>
        <w:jc w:val="center"/>
        <w:rPr>
          <w:rFonts w:ascii="Arial" w:hAnsi="Arial" w:cs="Arial"/>
        </w:rPr>
      </w:pPr>
      <w:r w:rsidRPr="00B4649B">
        <w:rPr>
          <w:rFonts w:ascii="Arial" w:hAnsi="Arial" w:cs="Arial"/>
        </w:rPr>
        <w:t>6. ИНДИКАТОРЫ РЕЗУЛЬТАТИВНОСТИ ПОДПРОГРАММЫ МП</w:t>
      </w:r>
    </w:p>
    <w:p w:rsidR="00654635" w:rsidRPr="00B4649B" w:rsidRDefault="00654635" w:rsidP="00654635">
      <w:pPr>
        <w:widowControl w:val="0"/>
        <w:autoSpaceDE w:val="0"/>
        <w:ind w:firstLine="709"/>
        <w:jc w:val="both"/>
        <w:rPr>
          <w:rFonts w:ascii="Arial" w:hAnsi="Arial" w:cs="Arial"/>
        </w:rPr>
      </w:pP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В результате реализации мероприятия по строительству гидротехнического сооружения будет исключен риск возникновения чрезвычайной ситуации, связанной с прекращением питьевого и технического водоснабжения на территории муниципального образования город Норильск.</w:t>
      </w:r>
    </w:p>
    <w:p w:rsidR="00654635" w:rsidRPr="00B4649B" w:rsidRDefault="00654635" w:rsidP="00654635">
      <w:pPr>
        <w:widowControl w:val="0"/>
        <w:autoSpaceDE w:val="0"/>
        <w:ind w:firstLine="709"/>
        <w:jc w:val="both"/>
        <w:rPr>
          <w:rFonts w:ascii="Arial" w:hAnsi="Arial" w:cs="Arial"/>
        </w:rPr>
      </w:pPr>
    </w:p>
    <w:p w:rsidR="00654635" w:rsidRPr="00B4649B" w:rsidRDefault="00654635" w:rsidP="00654635">
      <w:pPr>
        <w:widowControl w:val="0"/>
        <w:autoSpaceDE w:val="0"/>
        <w:ind w:firstLine="709"/>
        <w:jc w:val="center"/>
        <w:rPr>
          <w:rFonts w:ascii="Arial" w:hAnsi="Arial" w:cs="Arial"/>
        </w:rPr>
      </w:pPr>
      <w:r w:rsidRPr="00B4649B">
        <w:rPr>
          <w:rFonts w:ascii="Arial" w:hAnsi="Arial" w:cs="Arial"/>
        </w:rPr>
        <w:t>7. ОСОБЕННОСТИ ПРОВЕДЕНИЯ ОЦЕНКИ ЭФФЕКТИВНОСТИ РЕАЛИЗАЦИИ ПОДПРОГРАММЫ МП</w:t>
      </w:r>
    </w:p>
    <w:p w:rsidR="00654635" w:rsidRPr="00B4649B" w:rsidRDefault="00654635" w:rsidP="00654635">
      <w:pPr>
        <w:widowControl w:val="0"/>
        <w:autoSpaceDE w:val="0"/>
        <w:ind w:firstLine="709"/>
        <w:jc w:val="both"/>
        <w:rPr>
          <w:rFonts w:ascii="Arial" w:hAnsi="Arial" w:cs="Arial"/>
        </w:rPr>
      </w:pPr>
    </w:p>
    <w:p w:rsidR="00654635" w:rsidRPr="00B4649B" w:rsidRDefault="00654635" w:rsidP="00654635">
      <w:pPr>
        <w:widowControl w:val="0"/>
        <w:autoSpaceDE w:val="0"/>
        <w:ind w:firstLine="709"/>
        <w:jc w:val="both"/>
        <w:rPr>
          <w:rFonts w:ascii="Arial" w:hAnsi="Arial" w:cs="Arial"/>
        </w:rPr>
      </w:pPr>
      <w:r w:rsidRPr="00B4649B">
        <w:rPr>
          <w:rFonts w:ascii="Arial" w:hAnsi="Arial" w:cs="Arial"/>
        </w:rPr>
        <w:t>С учетом того, что финансирование программных мероприятий подпрограммы 5 предусмотрено только за счет внебюджетных источников, оценка эффективности реализации подпрограммы 5 по итогам каждого отчетного года не проводится и из общей оценки эффективности МП в целом исключается.</w:t>
      </w:r>
    </w:p>
    <w:p w:rsidR="00C60C66" w:rsidRPr="00B4649B" w:rsidRDefault="00654635" w:rsidP="00654635">
      <w:pPr>
        <w:widowControl w:val="0"/>
        <w:autoSpaceDE w:val="0"/>
        <w:ind w:firstLine="709"/>
        <w:jc w:val="both"/>
        <w:rPr>
          <w:rFonts w:ascii="Arial" w:hAnsi="Arial" w:cs="Arial"/>
        </w:rPr>
      </w:pPr>
      <w:r w:rsidRPr="00B4649B">
        <w:rPr>
          <w:rFonts w:ascii="Arial" w:hAnsi="Arial" w:cs="Arial"/>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r w:rsidR="007D775F" w:rsidRPr="00B4649B">
        <w:rPr>
          <w:rFonts w:ascii="Arial" w:hAnsi="Arial" w:cs="Arial"/>
        </w:rPr>
        <w:t>.</w:t>
      </w:r>
      <w:bookmarkEnd w:id="0"/>
    </w:p>
    <w:sectPr w:rsidR="00C60C66" w:rsidRPr="00B4649B" w:rsidSect="00374800">
      <w:pgSz w:w="11906" w:h="16838"/>
      <w:pgMar w:top="992" w:right="567" w:bottom="851"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4AB" w:rsidRDefault="001354AB">
      <w:r>
        <w:separator/>
      </w:r>
    </w:p>
  </w:endnote>
  <w:endnote w:type="continuationSeparator" w:id="0">
    <w:p w:rsidR="001354AB" w:rsidRDefault="00135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4AB" w:rsidRDefault="001354AB">
      <w:r>
        <w:rPr>
          <w:color w:val="000000"/>
        </w:rPr>
        <w:separator/>
      </w:r>
    </w:p>
  </w:footnote>
  <w:footnote w:type="continuationSeparator" w:id="0">
    <w:p w:rsidR="001354AB" w:rsidRDefault="001354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14582411"/>
    <w:multiLevelType w:val="hybridMultilevel"/>
    <w:tmpl w:val="C7A0F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DBA0218"/>
    <w:multiLevelType w:val="hybridMultilevel"/>
    <w:tmpl w:val="2BF4B518"/>
    <w:lvl w:ilvl="0" w:tplc="5B02D7F4">
      <w:start w:val="1"/>
      <w:numFmt w:val="decimal"/>
      <w:lvlText w:val="%1."/>
      <w:lvlJc w:val="left"/>
      <w:pPr>
        <w:ind w:left="1069" w:hanging="360"/>
      </w:pPr>
      <w:rPr>
        <w:rFonts w:ascii="Times New Roman" w:hAnsi="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60A575C"/>
    <w:multiLevelType w:val="hybridMultilevel"/>
    <w:tmpl w:val="2D5A56FA"/>
    <w:lvl w:ilvl="0" w:tplc="C04A84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3D6057E4"/>
    <w:multiLevelType w:val="hybridMultilevel"/>
    <w:tmpl w:val="F24A9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D169FB"/>
    <w:multiLevelType w:val="multilevel"/>
    <w:tmpl w:val="170EF362"/>
    <w:lvl w:ilvl="0">
      <w:start w:val="1"/>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nsid w:val="434022F9"/>
    <w:multiLevelType w:val="hybridMultilevel"/>
    <w:tmpl w:val="6922B7B2"/>
    <w:lvl w:ilvl="0" w:tplc="0419000F">
      <w:start w:val="1"/>
      <w:numFmt w:val="decimal"/>
      <w:lvlText w:val="%1."/>
      <w:lvlJc w:val="left"/>
      <w:pPr>
        <w:ind w:left="39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6AA21042"/>
    <w:multiLevelType w:val="hybridMultilevel"/>
    <w:tmpl w:val="AED22EA8"/>
    <w:lvl w:ilvl="0" w:tplc="B4F21CB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abstractNum w:abstractNumId="15">
    <w:nsid w:val="7D28292D"/>
    <w:multiLevelType w:val="hybridMultilevel"/>
    <w:tmpl w:val="0FAEDE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391" w:hanging="180"/>
      </w:pPr>
    </w:lvl>
    <w:lvl w:ilvl="3" w:tplc="0419000F" w:tentative="1">
      <w:start w:val="1"/>
      <w:numFmt w:val="decimal"/>
      <w:lvlText w:val="%4."/>
      <w:lvlJc w:val="left"/>
      <w:pPr>
        <w:ind w:left="329" w:hanging="360"/>
      </w:pPr>
    </w:lvl>
    <w:lvl w:ilvl="4" w:tplc="04190019" w:tentative="1">
      <w:start w:val="1"/>
      <w:numFmt w:val="lowerLetter"/>
      <w:lvlText w:val="%5."/>
      <w:lvlJc w:val="left"/>
      <w:pPr>
        <w:ind w:left="1049" w:hanging="360"/>
      </w:pPr>
    </w:lvl>
    <w:lvl w:ilvl="5" w:tplc="0419001B" w:tentative="1">
      <w:start w:val="1"/>
      <w:numFmt w:val="lowerRoman"/>
      <w:lvlText w:val="%6."/>
      <w:lvlJc w:val="right"/>
      <w:pPr>
        <w:ind w:left="1769" w:hanging="180"/>
      </w:pPr>
    </w:lvl>
    <w:lvl w:ilvl="6" w:tplc="0419000F" w:tentative="1">
      <w:start w:val="1"/>
      <w:numFmt w:val="decimal"/>
      <w:lvlText w:val="%7."/>
      <w:lvlJc w:val="left"/>
      <w:pPr>
        <w:ind w:left="2489" w:hanging="360"/>
      </w:pPr>
    </w:lvl>
    <w:lvl w:ilvl="7" w:tplc="04190019" w:tentative="1">
      <w:start w:val="1"/>
      <w:numFmt w:val="lowerLetter"/>
      <w:lvlText w:val="%8."/>
      <w:lvlJc w:val="left"/>
      <w:pPr>
        <w:ind w:left="3209" w:hanging="360"/>
      </w:pPr>
    </w:lvl>
    <w:lvl w:ilvl="8" w:tplc="0419001B" w:tentative="1">
      <w:start w:val="1"/>
      <w:numFmt w:val="lowerRoman"/>
      <w:lvlText w:val="%9."/>
      <w:lvlJc w:val="right"/>
      <w:pPr>
        <w:ind w:left="3929" w:hanging="180"/>
      </w:pPr>
    </w:lvl>
  </w:abstractNum>
  <w:num w:numId="1">
    <w:abstractNumId w:val="0"/>
  </w:num>
  <w:num w:numId="2">
    <w:abstractNumId w:val="2"/>
  </w:num>
  <w:num w:numId="3">
    <w:abstractNumId w:val="1"/>
  </w:num>
  <w:num w:numId="4">
    <w:abstractNumId w:val="13"/>
  </w:num>
  <w:num w:numId="5">
    <w:abstractNumId w:val="11"/>
  </w:num>
  <w:num w:numId="6">
    <w:abstractNumId w:val="14"/>
  </w:num>
  <w:num w:numId="7">
    <w:abstractNumId w:val="10"/>
  </w:num>
  <w:num w:numId="8">
    <w:abstractNumId w:val="3"/>
  </w:num>
  <w:num w:numId="9">
    <w:abstractNumId w:val="8"/>
  </w:num>
  <w:num w:numId="10">
    <w:abstractNumId w:val="15"/>
  </w:num>
  <w:num w:numId="11">
    <w:abstractNumId w:val="9"/>
  </w:num>
  <w:num w:numId="12">
    <w:abstractNumId w:val="7"/>
  </w:num>
  <w:num w:numId="13">
    <w:abstractNumId w:val="6"/>
  </w:num>
  <w:num w:numId="14">
    <w:abstractNumId w:val="4"/>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22F"/>
    <w:rsid w:val="0000079D"/>
    <w:rsid w:val="00001554"/>
    <w:rsid w:val="00004F52"/>
    <w:rsid w:val="00005031"/>
    <w:rsid w:val="00006166"/>
    <w:rsid w:val="00011AAD"/>
    <w:rsid w:val="000127E3"/>
    <w:rsid w:val="00013576"/>
    <w:rsid w:val="000142D0"/>
    <w:rsid w:val="0001488E"/>
    <w:rsid w:val="00014C98"/>
    <w:rsid w:val="000159FC"/>
    <w:rsid w:val="00015A09"/>
    <w:rsid w:val="00016B09"/>
    <w:rsid w:val="00016B0B"/>
    <w:rsid w:val="00016B8B"/>
    <w:rsid w:val="00017B1D"/>
    <w:rsid w:val="00022A4F"/>
    <w:rsid w:val="00024869"/>
    <w:rsid w:val="000255AC"/>
    <w:rsid w:val="000257BD"/>
    <w:rsid w:val="00026202"/>
    <w:rsid w:val="00026356"/>
    <w:rsid w:val="00026417"/>
    <w:rsid w:val="000273EB"/>
    <w:rsid w:val="00030ABC"/>
    <w:rsid w:val="0003169E"/>
    <w:rsid w:val="000316BE"/>
    <w:rsid w:val="00031828"/>
    <w:rsid w:val="00031D09"/>
    <w:rsid w:val="00036218"/>
    <w:rsid w:val="00037425"/>
    <w:rsid w:val="00040AF9"/>
    <w:rsid w:val="00041674"/>
    <w:rsid w:val="00041A6F"/>
    <w:rsid w:val="000423F9"/>
    <w:rsid w:val="0004296F"/>
    <w:rsid w:val="00042C99"/>
    <w:rsid w:val="00042D49"/>
    <w:rsid w:val="00042E68"/>
    <w:rsid w:val="0004393F"/>
    <w:rsid w:val="00044F48"/>
    <w:rsid w:val="00044FAF"/>
    <w:rsid w:val="00046938"/>
    <w:rsid w:val="00047F3A"/>
    <w:rsid w:val="00050EED"/>
    <w:rsid w:val="000513DF"/>
    <w:rsid w:val="00052C0E"/>
    <w:rsid w:val="00053C54"/>
    <w:rsid w:val="000540D3"/>
    <w:rsid w:val="00054390"/>
    <w:rsid w:val="000547A8"/>
    <w:rsid w:val="000553C3"/>
    <w:rsid w:val="0005585D"/>
    <w:rsid w:val="00060138"/>
    <w:rsid w:val="0006239A"/>
    <w:rsid w:val="00071536"/>
    <w:rsid w:val="0007387E"/>
    <w:rsid w:val="000738EE"/>
    <w:rsid w:val="0007401C"/>
    <w:rsid w:val="000741D3"/>
    <w:rsid w:val="0007517B"/>
    <w:rsid w:val="000774CC"/>
    <w:rsid w:val="0008162E"/>
    <w:rsid w:val="000816A0"/>
    <w:rsid w:val="0008208A"/>
    <w:rsid w:val="00082962"/>
    <w:rsid w:val="00083010"/>
    <w:rsid w:val="00085580"/>
    <w:rsid w:val="000862A9"/>
    <w:rsid w:val="0008656E"/>
    <w:rsid w:val="00087007"/>
    <w:rsid w:val="00090A25"/>
    <w:rsid w:val="00091D20"/>
    <w:rsid w:val="00091DCE"/>
    <w:rsid w:val="000951B3"/>
    <w:rsid w:val="00096C52"/>
    <w:rsid w:val="00096D37"/>
    <w:rsid w:val="0009732B"/>
    <w:rsid w:val="000A0BE5"/>
    <w:rsid w:val="000A1E3F"/>
    <w:rsid w:val="000A4644"/>
    <w:rsid w:val="000A4D82"/>
    <w:rsid w:val="000A6A17"/>
    <w:rsid w:val="000B2144"/>
    <w:rsid w:val="000B7478"/>
    <w:rsid w:val="000B7F6D"/>
    <w:rsid w:val="000C0627"/>
    <w:rsid w:val="000C08F3"/>
    <w:rsid w:val="000C1124"/>
    <w:rsid w:val="000C422C"/>
    <w:rsid w:val="000C4CA3"/>
    <w:rsid w:val="000C58B3"/>
    <w:rsid w:val="000C5E9F"/>
    <w:rsid w:val="000C60EE"/>
    <w:rsid w:val="000C6BF6"/>
    <w:rsid w:val="000C757A"/>
    <w:rsid w:val="000C7FA1"/>
    <w:rsid w:val="000D2190"/>
    <w:rsid w:val="000D44C4"/>
    <w:rsid w:val="000D4783"/>
    <w:rsid w:val="000D479D"/>
    <w:rsid w:val="000D573A"/>
    <w:rsid w:val="000D5740"/>
    <w:rsid w:val="000D6B2F"/>
    <w:rsid w:val="000D72C1"/>
    <w:rsid w:val="000E0DB1"/>
    <w:rsid w:val="000E137A"/>
    <w:rsid w:val="000E1C95"/>
    <w:rsid w:val="000E42A4"/>
    <w:rsid w:val="000E42C6"/>
    <w:rsid w:val="000E6E47"/>
    <w:rsid w:val="000F0BE5"/>
    <w:rsid w:val="000F3844"/>
    <w:rsid w:val="000F3FF5"/>
    <w:rsid w:val="000F469F"/>
    <w:rsid w:val="000F6211"/>
    <w:rsid w:val="000F745D"/>
    <w:rsid w:val="000F76B9"/>
    <w:rsid w:val="00102C38"/>
    <w:rsid w:val="0010337B"/>
    <w:rsid w:val="001036A9"/>
    <w:rsid w:val="0010396C"/>
    <w:rsid w:val="00105542"/>
    <w:rsid w:val="00105574"/>
    <w:rsid w:val="00105E3F"/>
    <w:rsid w:val="00106C8A"/>
    <w:rsid w:val="001131A7"/>
    <w:rsid w:val="00120A7A"/>
    <w:rsid w:val="00121A63"/>
    <w:rsid w:val="00121DCD"/>
    <w:rsid w:val="00121FC3"/>
    <w:rsid w:val="001223AD"/>
    <w:rsid w:val="00123C75"/>
    <w:rsid w:val="001241BF"/>
    <w:rsid w:val="00124583"/>
    <w:rsid w:val="0012613D"/>
    <w:rsid w:val="00130401"/>
    <w:rsid w:val="001332E1"/>
    <w:rsid w:val="0013451E"/>
    <w:rsid w:val="001354AB"/>
    <w:rsid w:val="00140642"/>
    <w:rsid w:val="00143FBA"/>
    <w:rsid w:val="001459EF"/>
    <w:rsid w:val="00151890"/>
    <w:rsid w:val="0015314B"/>
    <w:rsid w:val="001536AB"/>
    <w:rsid w:val="00153838"/>
    <w:rsid w:val="00155CF5"/>
    <w:rsid w:val="00156048"/>
    <w:rsid w:val="00156B31"/>
    <w:rsid w:val="00156FBF"/>
    <w:rsid w:val="001573BC"/>
    <w:rsid w:val="00160223"/>
    <w:rsid w:val="00160574"/>
    <w:rsid w:val="001608BD"/>
    <w:rsid w:val="001609A7"/>
    <w:rsid w:val="00162717"/>
    <w:rsid w:val="001654BD"/>
    <w:rsid w:val="001654D6"/>
    <w:rsid w:val="00172454"/>
    <w:rsid w:val="00173596"/>
    <w:rsid w:val="00173F07"/>
    <w:rsid w:val="001750E9"/>
    <w:rsid w:val="00175617"/>
    <w:rsid w:val="00176AE3"/>
    <w:rsid w:val="0018028B"/>
    <w:rsid w:val="0018106E"/>
    <w:rsid w:val="00182628"/>
    <w:rsid w:val="00182792"/>
    <w:rsid w:val="00182A81"/>
    <w:rsid w:val="00183444"/>
    <w:rsid w:val="00183CB1"/>
    <w:rsid w:val="0018732F"/>
    <w:rsid w:val="00187DFF"/>
    <w:rsid w:val="00187F01"/>
    <w:rsid w:val="00193554"/>
    <w:rsid w:val="00193863"/>
    <w:rsid w:val="001965B6"/>
    <w:rsid w:val="00197341"/>
    <w:rsid w:val="00197B3C"/>
    <w:rsid w:val="001A1734"/>
    <w:rsid w:val="001A1F29"/>
    <w:rsid w:val="001A3703"/>
    <w:rsid w:val="001A3FCC"/>
    <w:rsid w:val="001A598C"/>
    <w:rsid w:val="001A5E8F"/>
    <w:rsid w:val="001A7009"/>
    <w:rsid w:val="001A7511"/>
    <w:rsid w:val="001B0963"/>
    <w:rsid w:val="001B1CB8"/>
    <w:rsid w:val="001B1EFD"/>
    <w:rsid w:val="001B25F9"/>
    <w:rsid w:val="001B2CEB"/>
    <w:rsid w:val="001B3C6D"/>
    <w:rsid w:val="001B4035"/>
    <w:rsid w:val="001B74BA"/>
    <w:rsid w:val="001C33D5"/>
    <w:rsid w:val="001C3E9F"/>
    <w:rsid w:val="001C4435"/>
    <w:rsid w:val="001C61BA"/>
    <w:rsid w:val="001C6EDB"/>
    <w:rsid w:val="001C7BC1"/>
    <w:rsid w:val="001C7BC9"/>
    <w:rsid w:val="001D0EFF"/>
    <w:rsid w:val="001D25BC"/>
    <w:rsid w:val="001D265E"/>
    <w:rsid w:val="001D2BA9"/>
    <w:rsid w:val="001D4277"/>
    <w:rsid w:val="001D5197"/>
    <w:rsid w:val="001D52D7"/>
    <w:rsid w:val="001D7EE0"/>
    <w:rsid w:val="001E1B8B"/>
    <w:rsid w:val="001E1DFE"/>
    <w:rsid w:val="001E2DCA"/>
    <w:rsid w:val="001E3E03"/>
    <w:rsid w:val="001E43E6"/>
    <w:rsid w:val="001F12FC"/>
    <w:rsid w:val="001F17E0"/>
    <w:rsid w:val="001F1FAE"/>
    <w:rsid w:val="001F313B"/>
    <w:rsid w:val="001F4F1B"/>
    <w:rsid w:val="001F56C3"/>
    <w:rsid w:val="001F6863"/>
    <w:rsid w:val="001F7096"/>
    <w:rsid w:val="001F729D"/>
    <w:rsid w:val="002018FF"/>
    <w:rsid w:val="00201FF0"/>
    <w:rsid w:val="002026C8"/>
    <w:rsid w:val="0020342E"/>
    <w:rsid w:val="00204E50"/>
    <w:rsid w:val="00205DB6"/>
    <w:rsid w:val="0021197D"/>
    <w:rsid w:val="00214B56"/>
    <w:rsid w:val="00216F46"/>
    <w:rsid w:val="002234A2"/>
    <w:rsid w:val="00223761"/>
    <w:rsid w:val="00223E58"/>
    <w:rsid w:val="00223F47"/>
    <w:rsid w:val="00224D42"/>
    <w:rsid w:val="0022695E"/>
    <w:rsid w:val="00227320"/>
    <w:rsid w:val="002277C5"/>
    <w:rsid w:val="00230290"/>
    <w:rsid w:val="00231C4A"/>
    <w:rsid w:val="00231F4E"/>
    <w:rsid w:val="00233BAD"/>
    <w:rsid w:val="00237374"/>
    <w:rsid w:val="002404F6"/>
    <w:rsid w:val="002405B8"/>
    <w:rsid w:val="002406DB"/>
    <w:rsid w:val="0024223B"/>
    <w:rsid w:val="00242989"/>
    <w:rsid w:val="002441D4"/>
    <w:rsid w:val="00244764"/>
    <w:rsid w:val="00247A39"/>
    <w:rsid w:val="00247D3D"/>
    <w:rsid w:val="0025039F"/>
    <w:rsid w:val="002509F1"/>
    <w:rsid w:val="00251F11"/>
    <w:rsid w:val="002522A6"/>
    <w:rsid w:val="002530D6"/>
    <w:rsid w:val="00253B09"/>
    <w:rsid w:val="00260399"/>
    <w:rsid w:val="00261F26"/>
    <w:rsid w:val="00262657"/>
    <w:rsid w:val="002634BB"/>
    <w:rsid w:val="00263BAE"/>
    <w:rsid w:val="002649CA"/>
    <w:rsid w:val="0026505C"/>
    <w:rsid w:val="0026530E"/>
    <w:rsid w:val="002653DF"/>
    <w:rsid w:val="00265D8F"/>
    <w:rsid w:val="0026665C"/>
    <w:rsid w:val="002676D6"/>
    <w:rsid w:val="00271234"/>
    <w:rsid w:val="00271BD8"/>
    <w:rsid w:val="002734CE"/>
    <w:rsid w:val="002739F8"/>
    <w:rsid w:val="00273B6B"/>
    <w:rsid w:val="00274981"/>
    <w:rsid w:val="002754F5"/>
    <w:rsid w:val="00275893"/>
    <w:rsid w:val="002766A5"/>
    <w:rsid w:val="002802A1"/>
    <w:rsid w:val="00281117"/>
    <w:rsid w:val="00283218"/>
    <w:rsid w:val="00285716"/>
    <w:rsid w:val="00286076"/>
    <w:rsid w:val="00286580"/>
    <w:rsid w:val="0028739A"/>
    <w:rsid w:val="002917F5"/>
    <w:rsid w:val="00294774"/>
    <w:rsid w:val="00297097"/>
    <w:rsid w:val="002A0F7C"/>
    <w:rsid w:val="002A4BDD"/>
    <w:rsid w:val="002A4E69"/>
    <w:rsid w:val="002A526E"/>
    <w:rsid w:val="002A534A"/>
    <w:rsid w:val="002A5809"/>
    <w:rsid w:val="002A792E"/>
    <w:rsid w:val="002A7C82"/>
    <w:rsid w:val="002B05A1"/>
    <w:rsid w:val="002C0E68"/>
    <w:rsid w:val="002C3315"/>
    <w:rsid w:val="002C3FF4"/>
    <w:rsid w:val="002D252C"/>
    <w:rsid w:val="002D3623"/>
    <w:rsid w:val="002D383B"/>
    <w:rsid w:val="002D3A89"/>
    <w:rsid w:val="002D618D"/>
    <w:rsid w:val="002D7B00"/>
    <w:rsid w:val="002E03AB"/>
    <w:rsid w:val="002E05AF"/>
    <w:rsid w:val="002E0959"/>
    <w:rsid w:val="002E1861"/>
    <w:rsid w:val="002E283F"/>
    <w:rsid w:val="002E40FA"/>
    <w:rsid w:val="002E4C68"/>
    <w:rsid w:val="002E5BE4"/>
    <w:rsid w:val="002E733E"/>
    <w:rsid w:val="002E7999"/>
    <w:rsid w:val="002F133B"/>
    <w:rsid w:val="002F1DA0"/>
    <w:rsid w:val="002F3444"/>
    <w:rsid w:val="002F6088"/>
    <w:rsid w:val="002F6B99"/>
    <w:rsid w:val="002F7315"/>
    <w:rsid w:val="002F7DE2"/>
    <w:rsid w:val="00300E2C"/>
    <w:rsid w:val="00301466"/>
    <w:rsid w:val="00302D39"/>
    <w:rsid w:val="00303392"/>
    <w:rsid w:val="00303E23"/>
    <w:rsid w:val="003042F9"/>
    <w:rsid w:val="003049BE"/>
    <w:rsid w:val="00306C88"/>
    <w:rsid w:val="00307464"/>
    <w:rsid w:val="00311596"/>
    <w:rsid w:val="00312662"/>
    <w:rsid w:val="00315A6D"/>
    <w:rsid w:val="00320FF2"/>
    <w:rsid w:val="00322272"/>
    <w:rsid w:val="003248B6"/>
    <w:rsid w:val="0032587A"/>
    <w:rsid w:val="00326BD4"/>
    <w:rsid w:val="003306A0"/>
    <w:rsid w:val="003313B9"/>
    <w:rsid w:val="00331C87"/>
    <w:rsid w:val="00331E50"/>
    <w:rsid w:val="00332835"/>
    <w:rsid w:val="00332EE7"/>
    <w:rsid w:val="003343D2"/>
    <w:rsid w:val="003348BD"/>
    <w:rsid w:val="003373A0"/>
    <w:rsid w:val="00340498"/>
    <w:rsid w:val="00340FCC"/>
    <w:rsid w:val="003448E8"/>
    <w:rsid w:val="00346660"/>
    <w:rsid w:val="00354875"/>
    <w:rsid w:val="00356473"/>
    <w:rsid w:val="00356EAC"/>
    <w:rsid w:val="00357C45"/>
    <w:rsid w:val="00362C37"/>
    <w:rsid w:val="0036546D"/>
    <w:rsid w:val="00365ACD"/>
    <w:rsid w:val="00365F8F"/>
    <w:rsid w:val="00366091"/>
    <w:rsid w:val="003664EA"/>
    <w:rsid w:val="003669F2"/>
    <w:rsid w:val="00367FB0"/>
    <w:rsid w:val="0037006F"/>
    <w:rsid w:val="003709FB"/>
    <w:rsid w:val="00371584"/>
    <w:rsid w:val="00373FD7"/>
    <w:rsid w:val="00374693"/>
    <w:rsid w:val="00374800"/>
    <w:rsid w:val="003818C0"/>
    <w:rsid w:val="00381D9B"/>
    <w:rsid w:val="003821C5"/>
    <w:rsid w:val="00385431"/>
    <w:rsid w:val="003859BA"/>
    <w:rsid w:val="003874E3"/>
    <w:rsid w:val="00387E9B"/>
    <w:rsid w:val="003903B3"/>
    <w:rsid w:val="00390E97"/>
    <w:rsid w:val="0039117E"/>
    <w:rsid w:val="00393DF7"/>
    <w:rsid w:val="00396EBE"/>
    <w:rsid w:val="003A1AA6"/>
    <w:rsid w:val="003A25D6"/>
    <w:rsid w:val="003A3B36"/>
    <w:rsid w:val="003A423A"/>
    <w:rsid w:val="003A450C"/>
    <w:rsid w:val="003A47FD"/>
    <w:rsid w:val="003A7BEC"/>
    <w:rsid w:val="003A7BF8"/>
    <w:rsid w:val="003B04E6"/>
    <w:rsid w:val="003B054F"/>
    <w:rsid w:val="003B1565"/>
    <w:rsid w:val="003B1A0D"/>
    <w:rsid w:val="003B262B"/>
    <w:rsid w:val="003B4102"/>
    <w:rsid w:val="003B663D"/>
    <w:rsid w:val="003B76EF"/>
    <w:rsid w:val="003C0473"/>
    <w:rsid w:val="003C1568"/>
    <w:rsid w:val="003C455E"/>
    <w:rsid w:val="003C65AE"/>
    <w:rsid w:val="003C7360"/>
    <w:rsid w:val="003C752D"/>
    <w:rsid w:val="003D0EB3"/>
    <w:rsid w:val="003D19BC"/>
    <w:rsid w:val="003D300E"/>
    <w:rsid w:val="003D4235"/>
    <w:rsid w:val="003D494B"/>
    <w:rsid w:val="003D4DE1"/>
    <w:rsid w:val="003D57D0"/>
    <w:rsid w:val="003D756B"/>
    <w:rsid w:val="003D7A0A"/>
    <w:rsid w:val="003D7AC6"/>
    <w:rsid w:val="003E0E66"/>
    <w:rsid w:val="003E3CF5"/>
    <w:rsid w:val="003E4C7F"/>
    <w:rsid w:val="003E7401"/>
    <w:rsid w:val="003F117E"/>
    <w:rsid w:val="003F193C"/>
    <w:rsid w:val="003F200E"/>
    <w:rsid w:val="003F34DE"/>
    <w:rsid w:val="003F5EA2"/>
    <w:rsid w:val="003F61E5"/>
    <w:rsid w:val="003F727C"/>
    <w:rsid w:val="0040170C"/>
    <w:rsid w:val="00402431"/>
    <w:rsid w:val="00405481"/>
    <w:rsid w:val="0040719D"/>
    <w:rsid w:val="00411560"/>
    <w:rsid w:val="00413130"/>
    <w:rsid w:val="00416182"/>
    <w:rsid w:val="00420230"/>
    <w:rsid w:val="00420235"/>
    <w:rsid w:val="00421552"/>
    <w:rsid w:val="00422991"/>
    <w:rsid w:val="00423583"/>
    <w:rsid w:val="004261F1"/>
    <w:rsid w:val="00426365"/>
    <w:rsid w:val="00432866"/>
    <w:rsid w:val="004342D3"/>
    <w:rsid w:val="0043520B"/>
    <w:rsid w:val="00436D6C"/>
    <w:rsid w:val="00436F2D"/>
    <w:rsid w:val="00436F44"/>
    <w:rsid w:val="00440026"/>
    <w:rsid w:val="0044041B"/>
    <w:rsid w:val="00441AE9"/>
    <w:rsid w:val="00443170"/>
    <w:rsid w:val="004437BA"/>
    <w:rsid w:val="00444AC7"/>
    <w:rsid w:val="004466DD"/>
    <w:rsid w:val="004466EA"/>
    <w:rsid w:val="00446BD2"/>
    <w:rsid w:val="0044757B"/>
    <w:rsid w:val="004505FD"/>
    <w:rsid w:val="00455E82"/>
    <w:rsid w:val="004578BD"/>
    <w:rsid w:val="00457DC9"/>
    <w:rsid w:val="004604DD"/>
    <w:rsid w:val="00460562"/>
    <w:rsid w:val="004607F0"/>
    <w:rsid w:val="004637AE"/>
    <w:rsid w:val="00463D1D"/>
    <w:rsid w:val="00464A58"/>
    <w:rsid w:val="00466139"/>
    <w:rsid w:val="00467298"/>
    <w:rsid w:val="0047029A"/>
    <w:rsid w:val="00470E7E"/>
    <w:rsid w:val="004723A8"/>
    <w:rsid w:val="00474773"/>
    <w:rsid w:val="00474E8E"/>
    <w:rsid w:val="004760BA"/>
    <w:rsid w:val="00476596"/>
    <w:rsid w:val="00476852"/>
    <w:rsid w:val="00480710"/>
    <w:rsid w:val="00481A3D"/>
    <w:rsid w:val="004820A8"/>
    <w:rsid w:val="0048443D"/>
    <w:rsid w:val="004850F7"/>
    <w:rsid w:val="0048628E"/>
    <w:rsid w:val="00490BE0"/>
    <w:rsid w:val="00492745"/>
    <w:rsid w:val="00493D36"/>
    <w:rsid w:val="00493D86"/>
    <w:rsid w:val="004953B5"/>
    <w:rsid w:val="0049652B"/>
    <w:rsid w:val="00496D67"/>
    <w:rsid w:val="0049764F"/>
    <w:rsid w:val="004A512B"/>
    <w:rsid w:val="004A5B21"/>
    <w:rsid w:val="004A684D"/>
    <w:rsid w:val="004B07B6"/>
    <w:rsid w:val="004B2320"/>
    <w:rsid w:val="004B26E5"/>
    <w:rsid w:val="004B3B71"/>
    <w:rsid w:val="004B428E"/>
    <w:rsid w:val="004B6542"/>
    <w:rsid w:val="004B665F"/>
    <w:rsid w:val="004B6C2A"/>
    <w:rsid w:val="004B7CB4"/>
    <w:rsid w:val="004C235B"/>
    <w:rsid w:val="004C3322"/>
    <w:rsid w:val="004C335A"/>
    <w:rsid w:val="004C4AA8"/>
    <w:rsid w:val="004C4ACA"/>
    <w:rsid w:val="004C6A4C"/>
    <w:rsid w:val="004D0C2C"/>
    <w:rsid w:val="004D18F7"/>
    <w:rsid w:val="004D329D"/>
    <w:rsid w:val="004D4E89"/>
    <w:rsid w:val="004D54B3"/>
    <w:rsid w:val="004D5A1F"/>
    <w:rsid w:val="004D5C80"/>
    <w:rsid w:val="004D752D"/>
    <w:rsid w:val="004D79C2"/>
    <w:rsid w:val="004E15B8"/>
    <w:rsid w:val="004E2016"/>
    <w:rsid w:val="004E4FB9"/>
    <w:rsid w:val="004E606C"/>
    <w:rsid w:val="004E6DDC"/>
    <w:rsid w:val="004E79E9"/>
    <w:rsid w:val="004E7B0B"/>
    <w:rsid w:val="004E7DAE"/>
    <w:rsid w:val="004F012A"/>
    <w:rsid w:val="004F078B"/>
    <w:rsid w:val="004F2914"/>
    <w:rsid w:val="004F6CB8"/>
    <w:rsid w:val="004F6F0D"/>
    <w:rsid w:val="004F7939"/>
    <w:rsid w:val="0050020A"/>
    <w:rsid w:val="00500894"/>
    <w:rsid w:val="0050153F"/>
    <w:rsid w:val="0050197C"/>
    <w:rsid w:val="00505504"/>
    <w:rsid w:val="00506A0A"/>
    <w:rsid w:val="00507115"/>
    <w:rsid w:val="00514303"/>
    <w:rsid w:val="00514F9B"/>
    <w:rsid w:val="00517516"/>
    <w:rsid w:val="005206FB"/>
    <w:rsid w:val="00520B21"/>
    <w:rsid w:val="005213AD"/>
    <w:rsid w:val="00534A55"/>
    <w:rsid w:val="00534F47"/>
    <w:rsid w:val="00540101"/>
    <w:rsid w:val="005406AA"/>
    <w:rsid w:val="00541ED2"/>
    <w:rsid w:val="00542C82"/>
    <w:rsid w:val="00542DB1"/>
    <w:rsid w:val="005432F5"/>
    <w:rsid w:val="00543D2D"/>
    <w:rsid w:val="00546201"/>
    <w:rsid w:val="00547586"/>
    <w:rsid w:val="0055275F"/>
    <w:rsid w:val="00554CDA"/>
    <w:rsid w:val="00556DD5"/>
    <w:rsid w:val="00556E31"/>
    <w:rsid w:val="0056092A"/>
    <w:rsid w:val="00560D09"/>
    <w:rsid w:val="00561640"/>
    <w:rsid w:val="005618E1"/>
    <w:rsid w:val="00563787"/>
    <w:rsid w:val="005648E5"/>
    <w:rsid w:val="005678A0"/>
    <w:rsid w:val="00570F93"/>
    <w:rsid w:val="00571A5E"/>
    <w:rsid w:val="00572FE6"/>
    <w:rsid w:val="00575075"/>
    <w:rsid w:val="005753F3"/>
    <w:rsid w:val="00576DAE"/>
    <w:rsid w:val="0057788E"/>
    <w:rsid w:val="00577982"/>
    <w:rsid w:val="00580EAD"/>
    <w:rsid w:val="00583133"/>
    <w:rsid w:val="0058352D"/>
    <w:rsid w:val="005839D8"/>
    <w:rsid w:val="00584301"/>
    <w:rsid w:val="00584906"/>
    <w:rsid w:val="0058574F"/>
    <w:rsid w:val="0058607D"/>
    <w:rsid w:val="00586255"/>
    <w:rsid w:val="005862C5"/>
    <w:rsid w:val="00587F85"/>
    <w:rsid w:val="0059194F"/>
    <w:rsid w:val="005A0221"/>
    <w:rsid w:val="005A0C75"/>
    <w:rsid w:val="005A1529"/>
    <w:rsid w:val="005A1A58"/>
    <w:rsid w:val="005A3122"/>
    <w:rsid w:val="005A34F9"/>
    <w:rsid w:val="005A5291"/>
    <w:rsid w:val="005A5589"/>
    <w:rsid w:val="005A626B"/>
    <w:rsid w:val="005A66AD"/>
    <w:rsid w:val="005A7A35"/>
    <w:rsid w:val="005B04C6"/>
    <w:rsid w:val="005B30D7"/>
    <w:rsid w:val="005B4B83"/>
    <w:rsid w:val="005B5924"/>
    <w:rsid w:val="005B5AF3"/>
    <w:rsid w:val="005B6666"/>
    <w:rsid w:val="005B6A7A"/>
    <w:rsid w:val="005B6ADC"/>
    <w:rsid w:val="005C0A43"/>
    <w:rsid w:val="005C2648"/>
    <w:rsid w:val="005C2708"/>
    <w:rsid w:val="005C534E"/>
    <w:rsid w:val="005C624F"/>
    <w:rsid w:val="005C69B7"/>
    <w:rsid w:val="005C6A69"/>
    <w:rsid w:val="005C7086"/>
    <w:rsid w:val="005D0161"/>
    <w:rsid w:val="005D0A0F"/>
    <w:rsid w:val="005D2534"/>
    <w:rsid w:val="005D2551"/>
    <w:rsid w:val="005D4C4A"/>
    <w:rsid w:val="005D5E0F"/>
    <w:rsid w:val="005D61CC"/>
    <w:rsid w:val="005D67FB"/>
    <w:rsid w:val="005E036C"/>
    <w:rsid w:val="005E2D0A"/>
    <w:rsid w:val="005E495D"/>
    <w:rsid w:val="005F1EDE"/>
    <w:rsid w:val="005F2498"/>
    <w:rsid w:val="005F3F20"/>
    <w:rsid w:val="005F4B2A"/>
    <w:rsid w:val="005F4EDE"/>
    <w:rsid w:val="005F55D9"/>
    <w:rsid w:val="006050E8"/>
    <w:rsid w:val="00605B70"/>
    <w:rsid w:val="006064E3"/>
    <w:rsid w:val="00607DA0"/>
    <w:rsid w:val="0061079F"/>
    <w:rsid w:val="00610F87"/>
    <w:rsid w:val="006124B4"/>
    <w:rsid w:val="00613BAA"/>
    <w:rsid w:val="0061414F"/>
    <w:rsid w:val="00617E33"/>
    <w:rsid w:val="0062092E"/>
    <w:rsid w:val="00620F53"/>
    <w:rsid w:val="0062224E"/>
    <w:rsid w:val="00626E4B"/>
    <w:rsid w:val="00627DC4"/>
    <w:rsid w:val="00630060"/>
    <w:rsid w:val="0063035F"/>
    <w:rsid w:val="00630900"/>
    <w:rsid w:val="00634379"/>
    <w:rsid w:val="006365E4"/>
    <w:rsid w:val="0063677F"/>
    <w:rsid w:val="00637D4B"/>
    <w:rsid w:val="0064012B"/>
    <w:rsid w:val="00643341"/>
    <w:rsid w:val="00643520"/>
    <w:rsid w:val="00643A3D"/>
    <w:rsid w:val="0064413C"/>
    <w:rsid w:val="00644AEC"/>
    <w:rsid w:val="0064504B"/>
    <w:rsid w:val="0064561F"/>
    <w:rsid w:val="00645F66"/>
    <w:rsid w:val="00647848"/>
    <w:rsid w:val="006508F1"/>
    <w:rsid w:val="006514A4"/>
    <w:rsid w:val="00651F0D"/>
    <w:rsid w:val="00654635"/>
    <w:rsid w:val="00656596"/>
    <w:rsid w:val="00656C1B"/>
    <w:rsid w:val="00656D8B"/>
    <w:rsid w:val="00657C61"/>
    <w:rsid w:val="00661C46"/>
    <w:rsid w:val="00661D53"/>
    <w:rsid w:val="006633EF"/>
    <w:rsid w:val="00663DA9"/>
    <w:rsid w:val="006658AD"/>
    <w:rsid w:val="00666A29"/>
    <w:rsid w:val="00666ACD"/>
    <w:rsid w:val="006676D1"/>
    <w:rsid w:val="00670624"/>
    <w:rsid w:val="0067383E"/>
    <w:rsid w:val="006758C9"/>
    <w:rsid w:val="00676F0C"/>
    <w:rsid w:val="00677711"/>
    <w:rsid w:val="00681145"/>
    <w:rsid w:val="006826D3"/>
    <w:rsid w:val="00682B20"/>
    <w:rsid w:val="006847EA"/>
    <w:rsid w:val="00684AB5"/>
    <w:rsid w:val="00684D7B"/>
    <w:rsid w:val="006852FF"/>
    <w:rsid w:val="006859AB"/>
    <w:rsid w:val="00686106"/>
    <w:rsid w:val="00686ECF"/>
    <w:rsid w:val="006906B9"/>
    <w:rsid w:val="00691956"/>
    <w:rsid w:val="0069245D"/>
    <w:rsid w:val="006938F8"/>
    <w:rsid w:val="00693D0A"/>
    <w:rsid w:val="00694650"/>
    <w:rsid w:val="00696970"/>
    <w:rsid w:val="006A00A9"/>
    <w:rsid w:val="006A0B86"/>
    <w:rsid w:val="006A0BFF"/>
    <w:rsid w:val="006A23A2"/>
    <w:rsid w:val="006A27C4"/>
    <w:rsid w:val="006A282F"/>
    <w:rsid w:val="006A34BE"/>
    <w:rsid w:val="006A496C"/>
    <w:rsid w:val="006A4B78"/>
    <w:rsid w:val="006A5034"/>
    <w:rsid w:val="006A62D3"/>
    <w:rsid w:val="006B03D3"/>
    <w:rsid w:val="006B1FF3"/>
    <w:rsid w:val="006B6866"/>
    <w:rsid w:val="006B6DA7"/>
    <w:rsid w:val="006C18BF"/>
    <w:rsid w:val="006C4608"/>
    <w:rsid w:val="006C4663"/>
    <w:rsid w:val="006C4D4F"/>
    <w:rsid w:val="006C5302"/>
    <w:rsid w:val="006C6136"/>
    <w:rsid w:val="006C6973"/>
    <w:rsid w:val="006D358D"/>
    <w:rsid w:val="006D35A6"/>
    <w:rsid w:val="006D42CC"/>
    <w:rsid w:val="006D57CE"/>
    <w:rsid w:val="006E1923"/>
    <w:rsid w:val="006E240D"/>
    <w:rsid w:val="006E3DD7"/>
    <w:rsid w:val="006E48FB"/>
    <w:rsid w:val="006E4C98"/>
    <w:rsid w:val="006F132D"/>
    <w:rsid w:val="006F18F1"/>
    <w:rsid w:val="006F349F"/>
    <w:rsid w:val="006F4DEE"/>
    <w:rsid w:val="006F4FC1"/>
    <w:rsid w:val="006F52FC"/>
    <w:rsid w:val="006F56EE"/>
    <w:rsid w:val="006F6058"/>
    <w:rsid w:val="007025A3"/>
    <w:rsid w:val="00703903"/>
    <w:rsid w:val="00704471"/>
    <w:rsid w:val="00704EA5"/>
    <w:rsid w:val="00705045"/>
    <w:rsid w:val="007052CB"/>
    <w:rsid w:val="007053FA"/>
    <w:rsid w:val="00706931"/>
    <w:rsid w:val="007119DD"/>
    <w:rsid w:val="00711A22"/>
    <w:rsid w:val="00712522"/>
    <w:rsid w:val="007146B4"/>
    <w:rsid w:val="00716155"/>
    <w:rsid w:val="007171B5"/>
    <w:rsid w:val="007209A5"/>
    <w:rsid w:val="007214B6"/>
    <w:rsid w:val="00722409"/>
    <w:rsid w:val="007234F5"/>
    <w:rsid w:val="00723F0D"/>
    <w:rsid w:val="007240D4"/>
    <w:rsid w:val="007307A5"/>
    <w:rsid w:val="007328EF"/>
    <w:rsid w:val="00735DB6"/>
    <w:rsid w:val="0073756B"/>
    <w:rsid w:val="00737E91"/>
    <w:rsid w:val="00740902"/>
    <w:rsid w:val="007409BE"/>
    <w:rsid w:val="0074173B"/>
    <w:rsid w:val="007436AC"/>
    <w:rsid w:val="0074455E"/>
    <w:rsid w:val="00744BA2"/>
    <w:rsid w:val="00744E88"/>
    <w:rsid w:val="00745253"/>
    <w:rsid w:val="00746A22"/>
    <w:rsid w:val="00752F90"/>
    <w:rsid w:val="00753B67"/>
    <w:rsid w:val="00755B2A"/>
    <w:rsid w:val="00756573"/>
    <w:rsid w:val="00756B90"/>
    <w:rsid w:val="00756CD1"/>
    <w:rsid w:val="00757784"/>
    <w:rsid w:val="0076110A"/>
    <w:rsid w:val="0076126D"/>
    <w:rsid w:val="007621EE"/>
    <w:rsid w:val="0076222F"/>
    <w:rsid w:val="007661D0"/>
    <w:rsid w:val="00770004"/>
    <w:rsid w:val="00771505"/>
    <w:rsid w:val="007733FC"/>
    <w:rsid w:val="00773D5B"/>
    <w:rsid w:val="007765BE"/>
    <w:rsid w:val="007767F2"/>
    <w:rsid w:val="007803AA"/>
    <w:rsid w:val="00780C31"/>
    <w:rsid w:val="0078149B"/>
    <w:rsid w:val="007815CB"/>
    <w:rsid w:val="00781A42"/>
    <w:rsid w:val="007823E0"/>
    <w:rsid w:val="00785822"/>
    <w:rsid w:val="00787AD8"/>
    <w:rsid w:val="00787E84"/>
    <w:rsid w:val="0079286D"/>
    <w:rsid w:val="00792D83"/>
    <w:rsid w:val="007933CA"/>
    <w:rsid w:val="00794E83"/>
    <w:rsid w:val="0079793D"/>
    <w:rsid w:val="007A0FD1"/>
    <w:rsid w:val="007A16B5"/>
    <w:rsid w:val="007A237D"/>
    <w:rsid w:val="007A2644"/>
    <w:rsid w:val="007A309C"/>
    <w:rsid w:val="007A55CC"/>
    <w:rsid w:val="007A56A5"/>
    <w:rsid w:val="007A71F4"/>
    <w:rsid w:val="007A7633"/>
    <w:rsid w:val="007B00ED"/>
    <w:rsid w:val="007B04B6"/>
    <w:rsid w:val="007B06A8"/>
    <w:rsid w:val="007B23F0"/>
    <w:rsid w:val="007B29F8"/>
    <w:rsid w:val="007C2338"/>
    <w:rsid w:val="007C28DF"/>
    <w:rsid w:val="007C2A2B"/>
    <w:rsid w:val="007C57FF"/>
    <w:rsid w:val="007C6C8B"/>
    <w:rsid w:val="007C7566"/>
    <w:rsid w:val="007C77F5"/>
    <w:rsid w:val="007D0197"/>
    <w:rsid w:val="007D0B3E"/>
    <w:rsid w:val="007D1FAF"/>
    <w:rsid w:val="007D46F5"/>
    <w:rsid w:val="007D52EF"/>
    <w:rsid w:val="007D5837"/>
    <w:rsid w:val="007D65A1"/>
    <w:rsid w:val="007D75A3"/>
    <w:rsid w:val="007D775F"/>
    <w:rsid w:val="007E04DF"/>
    <w:rsid w:val="007E3F05"/>
    <w:rsid w:val="007E5B5D"/>
    <w:rsid w:val="007E6A27"/>
    <w:rsid w:val="007E7C83"/>
    <w:rsid w:val="007F02C1"/>
    <w:rsid w:val="007F07B9"/>
    <w:rsid w:val="007F2C97"/>
    <w:rsid w:val="007F3ADE"/>
    <w:rsid w:val="007F46C8"/>
    <w:rsid w:val="007F4F86"/>
    <w:rsid w:val="007F68DE"/>
    <w:rsid w:val="007F7D09"/>
    <w:rsid w:val="007F7F36"/>
    <w:rsid w:val="00801131"/>
    <w:rsid w:val="008017DA"/>
    <w:rsid w:val="00801D25"/>
    <w:rsid w:val="008036CE"/>
    <w:rsid w:val="00806528"/>
    <w:rsid w:val="00806A9D"/>
    <w:rsid w:val="008127A7"/>
    <w:rsid w:val="00814C99"/>
    <w:rsid w:val="0081603B"/>
    <w:rsid w:val="0081608E"/>
    <w:rsid w:val="0081706F"/>
    <w:rsid w:val="00817258"/>
    <w:rsid w:val="00820CB6"/>
    <w:rsid w:val="00821246"/>
    <w:rsid w:val="0082133C"/>
    <w:rsid w:val="008218A5"/>
    <w:rsid w:val="00822185"/>
    <w:rsid w:val="00823E63"/>
    <w:rsid w:val="00824C96"/>
    <w:rsid w:val="008253B1"/>
    <w:rsid w:val="0082551D"/>
    <w:rsid w:val="00826487"/>
    <w:rsid w:val="0083064A"/>
    <w:rsid w:val="00830921"/>
    <w:rsid w:val="008320BD"/>
    <w:rsid w:val="00832D45"/>
    <w:rsid w:val="00834F4E"/>
    <w:rsid w:val="0083508A"/>
    <w:rsid w:val="0083687D"/>
    <w:rsid w:val="00837F74"/>
    <w:rsid w:val="0084047B"/>
    <w:rsid w:val="0084234A"/>
    <w:rsid w:val="008424CF"/>
    <w:rsid w:val="00844C31"/>
    <w:rsid w:val="008459E1"/>
    <w:rsid w:val="008461EF"/>
    <w:rsid w:val="0084776C"/>
    <w:rsid w:val="00852851"/>
    <w:rsid w:val="00853610"/>
    <w:rsid w:val="00854F7A"/>
    <w:rsid w:val="0085559D"/>
    <w:rsid w:val="008562EE"/>
    <w:rsid w:val="00856C5F"/>
    <w:rsid w:val="00860D5D"/>
    <w:rsid w:val="00861CE1"/>
    <w:rsid w:val="00861F7C"/>
    <w:rsid w:val="008634FF"/>
    <w:rsid w:val="008663E6"/>
    <w:rsid w:val="008664CF"/>
    <w:rsid w:val="00867219"/>
    <w:rsid w:val="008712CB"/>
    <w:rsid w:val="00872345"/>
    <w:rsid w:val="00875162"/>
    <w:rsid w:val="0087616A"/>
    <w:rsid w:val="00876238"/>
    <w:rsid w:val="00880922"/>
    <w:rsid w:val="00881018"/>
    <w:rsid w:val="008820BA"/>
    <w:rsid w:val="00885DA5"/>
    <w:rsid w:val="00891B68"/>
    <w:rsid w:val="00891F34"/>
    <w:rsid w:val="00892DE1"/>
    <w:rsid w:val="008954BD"/>
    <w:rsid w:val="008957A0"/>
    <w:rsid w:val="008A17DC"/>
    <w:rsid w:val="008A3274"/>
    <w:rsid w:val="008A4176"/>
    <w:rsid w:val="008A50C5"/>
    <w:rsid w:val="008A5957"/>
    <w:rsid w:val="008B03A1"/>
    <w:rsid w:val="008B0629"/>
    <w:rsid w:val="008B248E"/>
    <w:rsid w:val="008B4236"/>
    <w:rsid w:val="008B4762"/>
    <w:rsid w:val="008B5325"/>
    <w:rsid w:val="008B5E72"/>
    <w:rsid w:val="008B64F1"/>
    <w:rsid w:val="008B68EF"/>
    <w:rsid w:val="008C1D56"/>
    <w:rsid w:val="008C26AD"/>
    <w:rsid w:val="008C3B1A"/>
    <w:rsid w:val="008C42CE"/>
    <w:rsid w:val="008C5BB0"/>
    <w:rsid w:val="008C5E24"/>
    <w:rsid w:val="008C7826"/>
    <w:rsid w:val="008D07D6"/>
    <w:rsid w:val="008D14B9"/>
    <w:rsid w:val="008D25E2"/>
    <w:rsid w:val="008D4203"/>
    <w:rsid w:val="008D44ED"/>
    <w:rsid w:val="008D7BC6"/>
    <w:rsid w:val="008D7F6B"/>
    <w:rsid w:val="008E01A8"/>
    <w:rsid w:val="008E1036"/>
    <w:rsid w:val="008E1932"/>
    <w:rsid w:val="008E203F"/>
    <w:rsid w:val="008E3123"/>
    <w:rsid w:val="008E43A6"/>
    <w:rsid w:val="008E4A04"/>
    <w:rsid w:val="008E6562"/>
    <w:rsid w:val="008E74F8"/>
    <w:rsid w:val="008F0696"/>
    <w:rsid w:val="008F3084"/>
    <w:rsid w:val="008F38C3"/>
    <w:rsid w:val="008F4E3D"/>
    <w:rsid w:val="008F7996"/>
    <w:rsid w:val="008F7F38"/>
    <w:rsid w:val="00900046"/>
    <w:rsid w:val="009017F2"/>
    <w:rsid w:val="009045EB"/>
    <w:rsid w:val="00906B97"/>
    <w:rsid w:val="0091011E"/>
    <w:rsid w:val="009103D1"/>
    <w:rsid w:val="0091139D"/>
    <w:rsid w:val="00912DD0"/>
    <w:rsid w:val="0091415C"/>
    <w:rsid w:val="00914703"/>
    <w:rsid w:val="009156F7"/>
    <w:rsid w:val="00916605"/>
    <w:rsid w:val="00916B1F"/>
    <w:rsid w:val="00920292"/>
    <w:rsid w:val="00920300"/>
    <w:rsid w:val="00920E18"/>
    <w:rsid w:val="009217DA"/>
    <w:rsid w:val="009222AE"/>
    <w:rsid w:val="00924B9F"/>
    <w:rsid w:val="00925299"/>
    <w:rsid w:val="00925781"/>
    <w:rsid w:val="00926FA8"/>
    <w:rsid w:val="0092751A"/>
    <w:rsid w:val="00927FC5"/>
    <w:rsid w:val="0093128D"/>
    <w:rsid w:val="00932787"/>
    <w:rsid w:val="009327FF"/>
    <w:rsid w:val="00932A54"/>
    <w:rsid w:val="009344F9"/>
    <w:rsid w:val="00934DB1"/>
    <w:rsid w:val="00936F1B"/>
    <w:rsid w:val="0093713D"/>
    <w:rsid w:val="009371E1"/>
    <w:rsid w:val="00942F48"/>
    <w:rsid w:val="0094340D"/>
    <w:rsid w:val="009434CA"/>
    <w:rsid w:val="0094382A"/>
    <w:rsid w:val="00943C1E"/>
    <w:rsid w:val="00944701"/>
    <w:rsid w:val="00945C6D"/>
    <w:rsid w:val="009474A1"/>
    <w:rsid w:val="00947D83"/>
    <w:rsid w:val="009504EB"/>
    <w:rsid w:val="0095136E"/>
    <w:rsid w:val="00954578"/>
    <w:rsid w:val="009545EF"/>
    <w:rsid w:val="00954E24"/>
    <w:rsid w:val="00955926"/>
    <w:rsid w:val="00955CB2"/>
    <w:rsid w:val="00960904"/>
    <w:rsid w:val="009612B2"/>
    <w:rsid w:val="00961532"/>
    <w:rsid w:val="00962826"/>
    <w:rsid w:val="00962DF6"/>
    <w:rsid w:val="00963822"/>
    <w:rsid w:val="009663C0"/>
    <w:rsid w:val="009671E3"/>
    <w:rsid w:val="0096778D"/>
    <w:rsid w:val="00967938"/>
    <w:rsid w:val="009702A6"/>
    <w:rsid w:val="0097249D"/>
    <w:rsid w:val="00972C2E"/>
    <w:rsid w:val="00972C68"/>
    <w:rsid w:val="009738BB"/>
    <w:rsid w:val="00973B49"/>
    <w:rsid w:val="00974673"/>
    <w:rsid w:val="009747DB"/>
    <w:rsid w:val="009754C8"/>
    <w:rsid w:val="00975E1D"/>
    <w:rsid w:val="00976195"/>
    <w:rsid w:val="009808C3"/>
    <w:rsid w:val="0098156C"/>
    <w:rsid w:val="00982B9D"/>
    <w:rsid w:val="009843AF"/>
    <w:rsid w:val="00984418"/>
    <w:rsid w:val="00985336"/>
    <w:rsid w:val="009869D8"/>
    <w:rsid w:val="0099005E"/>
    <w:rsid w:val="0099065B"/>
    <w:rsid w:val="0099238E"/>
    <w:rsid w:val="00992C52"/>
    <w:rsid w:val="00993663"/>
    <w:rsid w:val="00997702"/>
    <w:rsid w:val="00997B76"/>
    <w:rsid w:val="009A1CEB"/>
    <w:rsid w:val="009A21E3"/>
    <w:rsid w:val="009A5672"/>
    <w:rsid w:val="009A634B"/>
    <w:rsid w:val="009A6D13"/>
    <w:rsid w:val="009A777C"/>
    <w:rsid w:val="009B14CF"/>
    <w:rsid w:val="009B32D0"/>
    <w:rsid w:val="009B3C15"/>
    <w:rsid w:val="009C2087"/>
    <w:rsid w:val="009C2AB0"/>
    <w:rsid w:val="009C56F0"/>
    <w:rsid w:val="009C5A01"/>
    <w:rsid w:val="009D4B86"/>
    <w:rsid w:val="009D4BDF"/>
    <w:rsid w:val="009D6FE6"/>
    <w:rsid w:val="009D7EFE"/>
    <w:rsid w:val="009E1C82"/>
    <w:rsid w:val="009E28BB"/>
    <w:rsid w:val="009E299D"/>
    <w:rsid w:val="009E3AAF"/>
    <w:rsid w:val="009E5474"/>
    <w:rsid w:val="009E5659"/>
    <w:rsid w:val="009E584B"/>
    <w:rsid w:val="009E68CD"/>
    <w:rsid w:val="009E7C9D"/>
    <w:rsid w:val="009F1256"/>
    <w:rsid w:val="009F1D8C"/>
    <w:rsid w:val="009F1D9F"/>
    <w:rsid w:val="009F22E0"/>
    <w:rsid w:val="009F5006"/>
    <w:rsid w:val="009F5DE0"/>
    <w:rsid w:val="00A02473"/>
    <w:rsid w:val="00A02EFC"/>
    <w:rsid w:val="00A033E3"/>
    <w:rsid w:val="00A03738"/>
    <w:rsid w:val="00A0433A"/>
    <w:rsid w:val="00A04F87"/>
    <w:rsid w:val="00A0667A"/>
    <w:rsid w:val="00A114A1"/>
    <w:rsid w:val="00A11CAE"/>
    <w:rsid w:val="00A212B5"/>
    <w:rsid w:val="00A21314"/>
    <w:rsid w:val="00A228E4"/>
    <w:rsid w:val="00A229A9"/>
    <w:rsid w:val="00A23152"/>
    <w:rsid w:val="00A25424"/>
    <w:rsid w:val="00A256CE"/>
    <w:rsid w:val="00A268EC"/>
    <w:rsid w:val="00A273DE"/>
    <w:rsid w:val="00A30152"/>
    <w:rsid w:val="00A310DA"/>
    <w:rsid w:val="00A31780"/>
    <w:rsid w:val="00A32FBB"/>
    <w:rsid w:val="00A332D1"/>
    <w:rsid w:val="00A3334E"/>
    <w:rsid w:val="00A3522F"/>
    <w:rsid w:val="00A36B57"/>
    <w:rsid w:val="00A37606"/>
    <w:rsid w:val="00A37E33"/>
    <w:rsid w:val="00A4099A"/>
    <w:rsid w:val="00A41AC4"/>
    <w:rsid w:val="00A41CEF"/>
    <w:rsid w:val="00A44F80"/>
    <w:rsid w:val="00A4567D"/>
    <w:rsid w:val="00A45B14"/>
    <w:rsid w:val="00A524C4"/>
    <w:rsid w:val="00A53001"/>
    <w:rsid w:val="00A5405F"/>
    <w:rsid w:val="00A55712"/>
    <w:rsid w:val="00A56F5B"/>
    <w:rsid w:val="00A604CA"/>
    <w:rsid w:val="00A60B79"/>
    <w:rsid w:val="00A62EAB"/>
    <w:rsid w:val="00A63F34"/>
    <w:rsid w:val="00A65452"/>
    <w:rsid w:val="00A6573A"/>
    <w:rsid w:val="00A66616"/>
    <w:rsid w:val="00A66C60"/>
    <w:rsid w:val="00A66CE8"/>
    <w:rsid w:val="00A674CB"/>
    <w:rsid w:val="00A71FB0"/>
    <w:rsid w:val="00A743CE"/>
    <w:rsid w:val="00A747C0"/>
    <w:rsid w:val="00A80B2F"/>
    <w:rsid w:val="00A81D4B"/>
    <w:rsid w:val="00A8307E"/>
    <w:rsid w:val="00A85B83"/>
    <w:rsid w:val="00A92DA1"/>
    <w:rsid w:val="00A93B30"/>
    <w:rsid w:val="00A957C8"/>
    <w:rsid w:val="00AA1331"/>
    <w:rsid w:val="00AA13CE"/>
    <w:rsid w:val="00AA1DE2"/>
    <w:rsid w:val="00AA28B2"/>
    <w:rsid w:val="00AA3B87"/>
    <w:rsid w:val="00AA419B"/>
    <w:rsid w:val="00AA66D0"/>
    <w:rsid w:val="00AA7DEC"/>
    <w:rsid w:val="00AB0A51"/>
    <w:rsid w:val="00AB0D47"/>
    <w:rsid w:val="00AB11A3"/>
    <w:rsid w:val="00AB2B8D"/>
    <w:rsid w:val="00AB2EB8"/>
    <w:rsid w:val="00AB3B94"/>
    <w:rsid w:val="00AB64E1"/>
    <w:rsid w:val="00AB75F0"/>
    <w:rsid w:val="00AB7A33"/>
    <w:rsid w:val="00AC14E8"/>
    <w:rsid w:val="00AC1E7C"/>
    <w:rsid w:val="00AC22C5"/>
    <w:rsid w:val="00AC4171"/>
    <w:rsid w:val="00AC5959"/>
    <w:rsid w:val="00AC6790"/>
    <w:rsid w:val="00AD0E56"/>
    <w:rsid w:val="00AD15C8"/>
    <w:rsid w:val="00AD1609"/>
    <w:rsid w:val="00AD358B"/>
    <w:rsid w:val="00AD6152"/>
    <w:rsid w:val="00AD654D"/>
    <w:rsid w:val="00AD6817"/>
    <w:rsid w:val="00AD6A5B"/>
    <w:rsid w:val="00AD75D8"/>
    <w:rsid w:val="00AE0D37"/>
    <w:rsid w:val="00AE3C45"/>
    <w:rsid w:val="00AE3EFD"/>
    <w:rsid w:val="00AE4A8B"/>
    <w:rsid w:val="00AE4FDB"/>
    <w:rsid w:val="00AE51F7"/>
    <w:rsid w:val="00AE52B8"/>
    <w:rsid w:val="00AE54E1"/>
    <w:rsid w:val="00AE557E"/>
    <w:rsid w:val="00AE7967"/>
    <w:rsid w:val="00AE7988"/>
    <w:rsid w:val="00AF2537"/>
    <w:rsid w:val="00AF2E3B"/>
    <w:rsid w:val="00AF7A8F"/>
    <w:rsid w:val="00B04175"/>
    <w:rsid w:val="00B043A8"/>
    <w:rsid w:val="00B0477D"/>
    <w:rsid w:val="00B05CD9"/>
    <w:rsid w:val="00B10968"/>
    <w:rsid w:val="00B10BA0"/>
    <w:rsid w:val="00B120E4"/>
    <w:rsid w:val="00B1385B"/>
    <w:rsid w:val="00B15D2B"/>
    <w:rsid w:val="00B15F19"/>
    <w:rsid w:val="00B16E0D"/>
    <w:rsid w:val="00B20044"/>
    <w:rsid w:val="00B2077E"/>
    <w:rsid w:val="00B21EFA"/>
    <w:rsid w:val="00B24AE4"/>
    <w:rsid w:val="00B26A0B"/>
    <w:rsid w:val="00B279BF"/>
    <w:rsid w:val="00B30172"/>
    <w:rsid w:val="00B30C00"/>
    <w:rsid w:val="00B3205C"/>
    <w:rsid w:val="00B32D98"/>
    <w:rsid w:val="00B33B7F"/>
    <w:rsid w:val="00B3450C"/>
    <w:rsid w:val="00B3499C"/>
    <w:rsid w:val="00B352C4"/>
    <w:rsid w:val="00B428E9"/>
    <w:rsid w:val="00B42E38"/>
    <w:rsid w:val="00B44314"/>
    <w:rsid w:val="00B4464D"/>
    <w:rsid w:val="00B448F0"/>
    <w:rsid w:val="00B4566D"/>
    <w:rsid w:val="00B461B6"/>
    <w:rsid w:val="00B4649B"/>
    <w:rsid w:val="00B4707D"/>
    <w:rsid w:val="00B53E11"/>
    <w:rsid w:val="00B5480D"/>
    <w:rsid w:val="00B54E6D"/>
    <w:rsid w:val="00B5626E"/>
    <w:rsid w:val="00B573C4"/>
    <w:rsid w:val="00B57E09"/>
    <w:rsid w:val="00B6206E"/>
    <w:rsid w:val="00B63BA8"/>
    <w:rsid w:val="00B63EC7"/>
    <w:rsid w:val="00B657E9"/>
    <w:rsid w:val="00B66137"/>
    <w:rsid w:val="00B67365"/>
    <w:rsid w:val="00B67484"/>
    <w:rsid w:val="00B708DD"/>
    <w:rsid w:val="00B73030"/>
    <w:rsid w:val="00B7366A"/>
    <w:rsid w:val="00B742C6"/>
    <w:rsid w:val="00B743AC"/>
    <w:rsid w:val="00B74E25"/>
    <w:rsid w:val="00B76AB1"/>
    <w:rsid w:val="00B82C87"/>
    <w:rsid w:val="00B8392E"/>
    <w:rsid w:val="00B86ADA"/>
    <w:rsid w:val="00B87F25"/>
    <w:rsid w:val="00B90816"/>
    <w:rsid w:val="00B919FB"/>
    <w:rsid w:val="00B934ED"/>
    <w:rsid w:val="00B93E07"/>
    <w:rsid w:val="00B93F82"/>
    <w:rsid w:val="00B94ABD"/>
    <w:rsid w:val="00B94EC0"/>
    <w:rsid w:val="00B957F5"/>
    <w:rsid w:val="00B97C18"/>
    <w:rsid w:val="00BA03BB"/>
    <w:rsid w:val="00BA200B"/>
    <w:rsid w:val="00BA2BC8"/>
    <w:rsid w:val="00BA32CF"/>
    <w:rsid w:val="00BA4656"/>
    <w:rsid w:val="00BA5117"/>
    <w:rsid w:val="00BA5393"/>
    <w:rsid w:val="00BA5D4A"/>
    <w:rsid w:val="00BA6050"/>
    <w:rsid w:val="00BB0A24"/>
    <w:rsid w:val="00BB1AC5"/>
    <w:rsid w:val="00BB25F1"/>
    <w:rsid w:val="00BB295B"/>
    <w:rsid w:val="00BB2DF3"/>
    <w:rsid w:val="00BB3573"/>
    <w:rsid w:val="00BB37F9"/>
    <w:rsid w:val="00BB43B1"/>
    <w:rsid w:val="00BB4827"/>
    <w:rsid w:val="00BB78F8"/>
    <w:rsid w:val="00BC11A4"/>
    <w:rsid w:val="00BC27AB"/>
    <w:rsid w:val="00BC30D6"/>
    <w:rsid w:val="00BC3F71"/>
    <w:rsid w:val="00BC4285"/>
    <w:rsid w:val="00BC5B69"/>
    <w:rsid w:val="00BC5EBB"/>
    <w:rsid w:val="00BC700C"/>
    <w:rsid w:val="00BD0090"/>
    <w:rsid w:val="00BD142E"/>
    <w:rsid w:val="00BD4251"/>
    <w:rsid w:val="00BD4285"/>
    <w:rsid w:val="00BD4AE0"/>
    <w:rsid w:val="00BD5661"/>
    <w:rsid w:val="00BD5B55"/>
    <w:rsid w:val="00BD61FA"/>
    <w:rsid w:val="00BD6C72"/>
    <w:rsid w:val="00BD73DA"/>
    <w:rsid w:val="00BE125A"/>
    <w:rsid w:val="00BE490D"/>
    <w:rsid w:val="00BE6C71"/>
    <w:rsid w:val="00BF25E5"/>
    <w:rsid w:val="00BF279D"/>
    <w:rsid w:val="00BF28AC"/>
    <w:rsid w:val="00BF31EA"/>
    <w:rsid w:val="00BF694D"/>
    <w:rsid w:val="00BF7378"/>
    <w:rsid w:val="00C00606"/>
    <w:rsid w:val="00C00A84"/>
    <w:rsid w:val="00C018A3"/>
    <w:rsid w:val="00C01A3B"/>
    <w:rsid w:val="00C02800"/>
    <w:rsid w:val="00C03503"/>
    <w:rsid w:val="00C039F6"/>
    <w:rsid w:val="00C059D6"/>
    <w:rsid w:val="00C05B66"/>
    <w:rsid w:val="00C069C3"/>
    <w:rsid w:val="00C0779F"/>
    <w:rsid w:val="00C10F60"/>
    <w:rsid w:val="00C15346"/>
    <w:rsid w:val="00C1576C"/>
    <w:rsid w:val="00C1686F"/>
    <w:rsid w:val="00C17115"/>
    <w:rsid w:val="00C17346"/>
    <w:rsid w:val="00C2053E"/>
    <w:rsid w:val="00C22919"/>
    <w:rsid w:val="00C24005"/>
    <w:rsid w:val="00C24D43"/>
    <w:rsid w:val="00C26CE2"/>
    <w:rsid w:val="00C270A6"/>
    <w:rsid w:val="00C31B22"/>
    <w:rsid w:val="00C332F7"/>
    <w:rsid w:val="00C34E24"/>
    <w:rsid w:val="00C35F95"/>
    <w:rsid w:val="00C36A72"/>
    <w:rsid w:val="00C4066C"/>
    <w:rsid w:val="00C41A62"/>
    <w:rsid w:val="00C42662"/>
    <w:rsid w:val="00C45897"/>
    <w:rsid w:val="00C46B8B"/>
    <w:rsid w:val="00C516B8"/>
    <w:rsid w:val="00C5454C"/>
    <w:rsid w:val="00C562FA"/>
    <w:rsid w:val="00C57859"/>
    <w:rsid w:val="00C57C35"/>
    <w:rsid w:val="00C60C66"/>
    <w:rsid w:val="00C62152"/>
    <w:rsid w:val="00C63984"/>
    <w:rsid w:val="00C64FBA"/>
    <w:rsid w:val="00C66675"/>
    <w:rsid w:val="00C67A34"/>
    <w:rsid w:val="00C700B9"/>
    <w:rsid w:val="00C706F7"/>
    <w:rsid w:val="00C70752"/>
    <w:rsid w:val="00C72567"/>
    <w:rsid w:val="00C7273C"/>
    <w:rsid w:val="00C73B63"/>
    <w:rsid w:val="00C7466B"/>
    <w:rsid w:val="00C74DE2"/>
    <w:rsid w:val="00C76E06"/>
    <w:rsid w:val="00C816F6"/>
    <w:rsid w:val="00C824E2"/>
    <w:rsid w:val="00C829C3"/>
    <w:rsid w:val="00C83185"/>
    <w:rsid w:val="00C851BE"/>
    <w:rsid w:val="00C85349"/>
    <w:rsid w:val="00C8555D"/>
    <w:rsid w:val="00C85F78"/>
    <w:rsid w:val="00C905C2"/>
    <w:rsid w:val="00C93F1E"/>
    <w:rsid w:val="00C96681"/>
    <w:rsid w:val="00C97F83"/>
    <w:rsid w:val="00CA08B0"/>
    <w:rsid w:val="00CA2226"/>
    <w:rsid w:val="00CA35FA"/>
    <w:rsid w:val="00CA484F"/>
    <w:rsid w:val="00CA5627"/>
    <w:rsid w:val="00CA56D4"/>
    <w:rsid w:val="00CA625D"/>
    <w:rsid w:val="00CA7984"/>
    <w:rsid w:val="00CB058A"/>
    <w:rsid w:val="00CB060B"/>
    <w:rsid w:val="00CB0FB8"/>
    <w:rsid w:val="00CB1367"/>
    <w:rsid w:val="00CB2924"/>
    <w:rsid w:val="00CB3BED"/>
    <w:rsid w:val="00CB7FB7"/>
    <w:rsid w:val="00CC2579"/>
    <w:rsid w:val="00CC37EB"/>
    <w:rsid w:val="00CC3D8A"/>
    <w:rsid w:val="00CC43DD"/>
    <w:rsid w:val="00CC49EF"/>
    <w:rsid w:val="00CC4E03"/>
    <w:rsid w:val="00CC4FBC"/>
    <w:rsid w:val="00CC5706"/>
    <w:rsid w:val="00CC5985"/>
    <w:rsid w:val="00CD1EB6"/>
    <w:rsid w:val="00CD285F"/>
    <w:rsid w:val="00CD309C"/>
    <w:rsid w:val="00CD3566"/>
    <w:rsid w:val="00CD36CD"/>
    <w:rsid w:val="00CD3BDB"/>
    <w:rsid w:val="00CD557D"/>
    <w:rsid w:val="00CD68CC"/>
    <w:rsid w:val="00CD7104"/>
    <w:rsid w:val="00CD7E4C"/>
    <w:rsid w:val="00CE1AA7"/>
    <w:rsid w:val="00CE2224"/>
    <w:rsid w:val="00CE44A4"/>
    <w:rsid w:val="00CE4D65"/>
    <w:rsid w:val="00CE64C7"/>
    <w:rsid w:val="00CE6CD6"/>
    <w:rsid w:val="00CF2AEC"/>
    <w:rsid w:val="00CF2C9D"/>
    <w:rsid w:val="00CF4519"/>
    <w:rsid w:val="00CF4C00"/>
    <w:rsid w:val="00CF7D89"/>
    <w:rsid w:val="00D00511"/>
    <w:rsid w:val="00D03704"/>
    <w:rsid w:val="00D03D6E"/>
    <w:rsid w:val="00D04D1D"/>
    <w:rsid w:val="00D052BA"/>
    <w:rsid w:val="00D05868"/>
    <w:rsid w:val="00D07B8C"/>
    <w:rsid w:val="00D119C2"/>
    <w:rsid w:val="00D11B43"/>
    <w:rsid w:val="00D12276"/>
    <w:rsid w:val="00D12653"/>
    <w:rsid w:val="00D14DED"/>
    <w:rsid w:val="00D14E1E"/>
    <w:rsid w:val="00D1514F"/>
    <w:rsid w:val="00D162B0"/>
    <w:rsid w:val="00D163DD"/>
    <w:rsid w:val="00D20713"/>
    <w:rsid w:val="00D22164"/>
    <w:rsid w:val="00D224C5"/>
    <w:rsid w:val="00D24686"/>
    <w:rsid w:val="00D25D68"/>
    <w:rsid w:val="00D27083"/>
    <w:rsid w:val="00D2751F"/>
    <w:rsid w:val="00D27AE0"/>
    <w:rsid w:val="00D3146A"/>
    <w:rsid w:val="00D31597"/>
    <w:rsid w:val="00D31915"/>
    <w:rsid w:val="00D321F5"/>
    <w:rsid w:val="00D32E6F"/>
    <w:rsid w:val="00D36C83"/>
    <w:rsid w:val="00D37AC4"/>
    <w:rsid w:val="00D37BAA"/>
    <w:rsid w:val="00D41F97"/>
    <w:rsid w:val="00D43510"/>
    <w:rsid w:val="00D4755F"/>
    <w:rsid w:val="00D53CC6"/>
    <w:rsid w:val="00D54085"/>
    <w:rsid w:val="00D5472A"/>
    <w:rsid w:val="00D56E83"/>
    <w:rsid w:val="00D5700A"/>
    <w:rsid w:val="00D57E4E"/>
    <w:rsid w:val="00D6191E"/>
    <w:rsid w:val="00D638FC"/>
    <w:rsid w:val="00D6458C"/>
    <w:rsid w:val="00D65DF4"/>
    <w:rsid w:val="00D66956"/>
    <w:rsid w:val="00D672A5"/>
    <w:rsid w:val="00D67E21"/>
    <w:rsid w:val="00D718AC"/>
    <w:rsid w:val="00D71BDF"/>
    <w:rsid w:val="00D72002"/>
    <w:rsid w:val="00D72DAF"/>
    <w:rsid w:val="00D7628D"/>
    <w:rsid w:val="00D77290"/>
    <w:rsid w:val="00D773B2"/>
    <w:rsid w:val="00D80051"/>
    <w:rsid w:val="00D8051F"/>
    <w:rsid w:val="00D8089E"/>
    <w:rsid w:val="00D82BA4"/>
    <w:rsid w:val="00D82D54"/>
    <w:rsid w:val="00D832FB"/>
    <w:rsid w:val="00D840D2"/>
    <w:rsid w:val="00D846D3"/>
    <w:rsid w:val="00D854F0"/>
    <w:rsid w:val="00D86357"/>
    <w:rsid w:val="00D86B85"/>
    <w:rsid w:val="00D94AE2"/>
    <w:rsid w:val="00D95BC5"/>
    <w:rsid w:val="00D97A3E"/>
    <w:rsid w:val="00D97BA7"/>
    <w:rsid w:val="00DA09CD"/>
    <w:rsid w:val="00DA27C3"/>
    <w:rsid w:val="00DA5843"/>
    <w:rsid w:val="00DA6007"/>
    <w:rsid w:val="00DA62D3"/>
    <w:rsid w:val="00DA7247"/>
    <w:rsid w:val="00DA74ED"/>
    <w:rsid w:val="00DA7CC5"/>
    <w:rsid w:val="00DA7CE2"/>
    <w:rsid w:val="00DB49FE"/>
    <w:rsid w:val="00DB5125"/>
    <w:rsid w:val="00DB5159"/>
    <w:rsid w:val="00DB551C"/>
    <w:rsid w:val="00DB5778"/>
    <w:rsid w:val="00DB6802"/>
    <w:rsid w:val="00DC1387"/>
    <w:rsid w:val="00DC1884"/>
    <w:rsid w:val="00DC1DB8"/>
    <w:rsid w:val="00DC21E0"/>
    <w:rsid w:val="00DC28B7"/>
    <w:rsid w:val="00DC423E"/>
    <w:rsid w:val="00DC55CF"/>
    <w:rsid w:val="00DC5A9F"/>
    <w:rsid w:val="00DC7079"/>
    <w:rsid w:val="00DC770A"/>
    <w:rsid w:val="00DD263D"/>
    <w:rsid w:val="00DD4DAB"/>
    <w:rsid w:val="00DD536C"/>
    <w:rsid w:val="00DD6750"/>
    <w:rsid w:val="00DD6811"/>
    <w:rsid w:val="00DD6A9B"/>
    <w:rsid w:val="00DD7F19"/>
    <w:rsid w:val="00DE14E8"/>
    <w:rsid w:val="00DE2783"/>
    <w:rsid w:val="00DE31A7"/>
    <w:rsid w:val="00DE3A0A"/>
    <w:rsid w:val="00DE640E"/>
    <w:rsid w:val="00DE64CD"/>
    <w:rsid w:val="00DE768C"/>
    <w:rsid w:val="00DF1347"/>
    <w:rsid w:val="00DF323C"/>
    <w:rsid w:val="00DF5078"/>
    <w:rsid w:val="00DF5DFC"/>
    <w:rsid w:val="00DF7E34"/>
    <w:rsid w:val="00E0077B"/>
    <w:rsid w:val="00E00B1E"/>
    <w:rsid w:val="00E01B83"/>
    <w:rsid w:val="00E02BCF"/>
    <w:rsid w:val="00E03805"/>
    <w:rsid w:val="00E03AD1"/>
    <w:rsid w:val="00E05C11"/>
    <w:rsid w:val="00E05EC3"/>
    <w:rsid w:val="00E068CC"/>
    <w:rsid w:val="00E10816"/>
    <w:rsid w:val="00E11383"/>
    <w:rsid w:val="00E11423"/>
    <w:rsid w:val="00E12DB9"/>
    <w:rsid w:val="00E13F08"/>
    <w:rsid w:val="00E1416D"/>
    <w:rsid w:val="00E158EE"/>
    <w:rsid w:val="00E1596D"/>
    <w:rsid w:val="00E162E1"/>
    <w:rsid w:val="00E1688F"/>
    <w:rsid w:val="00E207AD"/>
    <w:rsid w:val="00E20E62"/>
    <w:rsid w:val="00E21DEE"/>
    <w:rsid w:val="00E222B6"/>
    <w:rsid w:val="00E2346A"/>
    <w:rsid w:val="00E2460D"/>
    <w:rsid w:val="00E2541B"/>
    <w:rsid w:val="00E25C39"/>
    <w:rsid w:val="00E268AE"/>
    <w:rsid w:val="00E26FD7"/>
    <w:rsid w:val="00E31703"/>
    <w:rsid w:val="00E31D54"/>
    <w:rsid w:val="00E3306B"/>
    <w:rsid w:val="00E33513"/>
    <w:rsid w:val="00E33514"/>
    <w:rsid w:val="00E33658"/>
    <w:rsid w:val="00E34613"/>
    <w:rsid w:val="00E35316"/>
    <w:rsid w:val="00E3582F"/>
    <w:rsid w:val="00E359B5"/>
    <w:rsid w:val="00E36880"/>
    <w:rsid w:val="00E37644"/>
    <w:rsid w:val="00E37BFC"/>
    <w:rsid w:val="00E40381"/>
    <w:rsid w:val="00E40991"/>
    <w:rsid w:val="00E41183"/>
    <w:rsid w:val="00E4197C"/>
    <w:rsid w:val="00E41A99"/>
    <w:rsid w:val="00E42022"/>
    <w:rsid w:val="00E42FF0"/>
    <w:rsid w:val="00E44E54"/>
    <w:rsid w:val="00E451DA"/>
    <w:rsid w:val="00E459FF"/>
    <w:rsid w:val="00E4610D"/>
    <w:rsid w:val="00E47C23"/>
    <w:rsid w:val="00E47E65"/>
    <w:rsid w:val="00E47E99"/>
    <w:rsid w:val="00E513F3"/>
    <w:rsid w:val="00E51B64"/>
    <w:rsid w:val="00E51CDE"/>
    <w:rsid w:val="00E5206A"/>
    <w:rsid w:val="00E53F9E"/>
    <w:rsid w:val="00E543C3"/>
    <w:rsid w:val="00E55737"/>
    <w:rsid w:val="00E60EDE"/>
    <w:rsid w:val="00E61932"/>
    <w:rsid w:val="00E6371E"/>
    <w:rsid w:val="00E63931"/>
    <w:rsid w:val="00E63EA2"/>
    <w:rsid w:val="00E64073"/>
    <w:rsid w:val="00E67887"/>
    <w:rsid w:val="00E67BC4"/>
    <w:rsid w:val="00E706C7"/>
    <w:rsid w:val="00E7121F"/>
    <w:rsid w:val="00E735BC"/>
    <w:rsid w:val="00E74077"/>
    <w:rsid w:val="00E74D6F"/>
    <w:rsid w:val="00E75DEF"/>
    <w:rsid w:val="00E75F85"/>
    <w:rsid w:val="00E76AEB"/>
    <w:rsid w:val="00E800CB"/>
    <w:rsid w:val="00E80167"/>
    <w:rsid w:val="00E80BD3"/>
    <w:rsid w:val="00E83320"/>
    <w:rsid w:val="00E84473"/>
    <w:rsid w:val="00E848FB"/>
    <w:rsid w:val="00E84E42"/>
    <w:rsid w:val="00E8530B"/>
    <w:rsid w:val="00E87414"/>
    <w:rsid w:val="00E87E0E"/>
    <w:rsid w:val="00E9013F"/>
    <w:rsid w:val="00E9067A"/>
    <w:rsid w:val="00E93E5C"/>
    <w:rsid w:val="00E9437F"/>
    <w:rsid w:val="00E958D3"/>
    <w:rsid w:val="00E97856"/>
    <w:rsid w:val="00EA04C6"/>
    <w:rsid w:val="00EA169D"/>
    <w:rsid w:val="00EA3629"/>
    <w:rsid w:val="00EA4524"/>
    <w:rsid w:val="00EA7A52"/>
    <w:rsid w:val="00EB2083"/>
    <w:rsid w:val="00EB2405"/>
    <w:rsid w:val="00EB31F5"/>
    <w:rsid w:val="00EB4437"/>
    <w:rsid w:val="00EB605E"/>
    <w:rsid w:val="00EB698D"/>
    <w:rsid w:val="00EB6C62"/>
    <w:rsid w:val="00EB6DE7"/>
    <w:rsid w:val="00EB7F51"/>
    <w:rsid w:val="00EC1FFA"/>
    <w:rsid w:val="00EC28DB"/>
    <w:rsid w:val="00EC3601"/>
    <w:rsid w:val="00EC5274"/>
    <w:rsid w:val="00EC6320"/>
    <w:rsid w:val="00EC7E9E"/>
    <w:rsid w:val="00ED181C"/>
    <w:rsid w:val="00ED40FA"/>
    <w:rsid w:val="00ED431B"/>
    <w:rsid w:val="00ED48A9"/>
    <w:rsid w:val="00ED6642"/>
    <w:rsid w:val="00ED7AC9"/>
    <w:rsid w:val="00EE0E5B"/>
    <w:rsid w:val="00EE26CC"/>
    <w:rsid w:val="00EE2D06"/>
    <w:rsid w:val="00EE35AE"/>
    <w:rsid w:val="00EE3787"/>
    <w:rsid w:val="00EE58B2"/>
    <w:rsid w:val="00EE5F5D"/>
    <w:rsid w:val="00EE64EF"/>
    <w:rsid w:val="00EF0453"/>
    <w:rsid w:val="00EF0E98"/>
    <w:rsid w:val="00EF101F"/>
    <w:rsid w:val="00EF154B"/>
    <w:rsid w:val="00EF1B40"/>
    <w:rsid w:val="00EF4864"/>
    <w:rsid w:val="00EF53E5"/>
    <w:rsid w:val="00EF6380"/>
    <w:rsid w:val="00EF727A"/>
    <w:rsid w:val="00EF732D"/>
    <w:rsid w:val="00EF7DC2"/>
    <w:rsid w:val="00F038FD"/>
    <w:rsid w:val="00F044FE"/>
    <w:rsid w:val="00F066A7"/>
    <w:rsid w:val="00F07E9C"/>
    <w:rsid w:val="00F10114"/>
    <w:rsid w:val="00F1062B"/>
    <w:rsid w:val="00F11B7F"/>
    <w:rsid w:val="00F11C91"/>
    <w:rsid w:val="00F12925"/>
    <w:rsid w:val="00F1457E"/>
    <w:rsid w:val="00F14684"/>
    <w:rsid w:val="00F14A75"/>
    <w:rsid w:val="00F14AEE"/>
    <w:rsid w:val="00F2020C"/>
    <w:rsid w:val="00F2169C"/>
    <w:rsid w:val="00F260A6"/>
    <w:rsid w:val="00F26937"/>
    <w:rsid w:val="00F30216"/>
    <w:rsid w:val="00F313A7"/>
    <w:rsid w:val="00F31FD6"/>
    <w:rsid w:val="00F33005"/>
    <w:rsid w:val="00F34795"/>
    <w:rsid w:val="00F349B1"/>
    <w:rsid w:val="00F36205"/>
    <w:rsid w:val="00F37590"/>
    <w:rsid w:val="00F37CA8"/>
    <w:rsid w:val="00F40805"/>
    <w:rsid w:val="00F4088B"/>
    <w:rsid w:val="00F40EA7"/>
    <w:rsid w:val="00F417B5"/>
    <w:rsid w:val="00F41874"/>
    <w:rsid w:val="00F43B4E"/>
    <w:rsid w:val="00F43CE9"/>
    <w:rsid w:val="00F45311"/>
    <w:rsid w:val="00F506B6"/>
    <w:rsid w:val="00F523EA"/>
    <w:rsid w:val="00F5387C"/>
    <w:rsid w:val="00F55594"/>
    <w:rsid w:val="00F560C0"/>
    <w:rsid w:val="00F60764"/>
    <w:rsid w:val="00F61482"/>
    <w:rsid w:val="00F620BF"/>
    <w:rsid w:val="00F62136"/>
    <w:rsid w:val="00F62644"/>
    <w:rsid w:val="00F6322E"/>
    <w:rsid w:val="00F63415"/>
    <w:rsid w:val="00F636E9"/>
    <w:rsid w:val="00F64559"/>
    <w:rsid w:val="00F6575F"/>
    <w:rsid w:val="00F65E08"/>
    <w:rsid w:val="00F660DB"/>
    <w:rsid w:val="00F660ED"/>
    <w:rsid w:val="00F678E2"/>
    <w:rsid w:val="00F70A54"/>
    <w:rsid w:val="00F70FA1"/>
    <w:rsid w:val="00F716EC"/>
    <w:rsid w:val="00F71952"/>
    <w:rsid w:val="00F73DAF"/>
    <w:rsid w:val="00F75F8B"/>
    <w:rsid w:val="00F763E9"/>
    <w:rsid w:val="00F76FA4"/>
    <w:rsid w:val="00F80A95"/>
    <w:rsid w:val="00F81C0A"/>
    <w:rsid w:val="00F82274"/>
    <w:rsid w:val="00F8286C"/>
    <w:rsid w:val="00F82C40"/>
    <w:rsid w:val="00F8313C"/>
    <w:rsid w:val="00F8561E"/>
    <w:rsid w:val="00F86F6B"/>
    <w:rsid w:val="00F90B89"/>
    <w:rsid w:val="00F90BE8"/>
    <w:rsid w:val="00F9210B"/>
    <w:rsid w:val="00F93F73"/>
    <w:rsid w:val="00F950AE"/>
    <w:rsid w:val="00FA2B44"/>
    <w:rsid w:val="00FA2DE0"/>
    <w:rsid w:val="00FA3081"/>
    <w:rsid w:val="00FA463D"/>
    <w:rsid w:val="00FA4AD4"/>
    <w:rsid w:val="00FA5ABB"/>
    <w:rsid w:val="00FA6D0C"/>
    <w:rsid w:val="00FB1BF6"/>
    <w:rsid w:val="00FB1EFC"/>
    <w:rsid w:val="00FB26C8"/>
    <w:rsid w:val="00FB312C"/>
    <w:rsid w:val="00FB423B"/>
    <w:rsid w:val="00FB4449"/>
    <w:rsid w:val="00FB5563"/>
    <w:rsid w:val="00FB73F0"/>
    <w:rsid w:val="00FB7725"/>
    <w:rsid w:val="00FB7A97"/>
    <w:rsid w:val="00FB7FF8"/>
    <w:rsid w:val="00FC281C"/>
    <w:rsid w:val="00FC34BE"/>
    <w:rsid w:val="00FC46E9"/>
    <w:rsid w:val="00FC48D3"/>
    <w:rsid w:val="00FD0D4B"/>
    <w:rsid w:val="00FD5D1C"/>
    <w:rsid w:val="00FD5FBE"/>
    <w:rsid w:val="00FD76E6"/>
    <w:rsid w:val="00FE0C02"/>
    <w:rsid w:val="00FE20C4"/>
    <w:rsid w:val="00FE4817"/>
    <w:rsid w:val="00FF078D"/>
    <w:rsid w:val="00FF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rPr>
      <w:sz w:val="26"/>
      <w:szCs w:val="26"/>
    </w:rPr>
  </w:style>
  <w:style w:type="paragraph" w:styleId="a4">
    <w:name w:val="List Paragraph"/>
    <w:aliases w:val="Абзац списка основной,List Paragraph2,ПАРАГРАФ,Нумерация,список 1,Абзац списка3,List Paragraph,List Paragraph1"/>
    <w:basedOn w:val="a"/>
    <w:link w:val="a5"/>
    <w:uiPriority w:val="34"/>
    <w:qFormat/>
    <w:pPr>
      <w:ind w:left="720"/>
    </w:pPr>
  </w:style>
  <w:style w:type="character" w:customStyle="1" w:styleId="a5">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
    <w:link w:val="a4"/>
    <w:uiPriority w:val="34"/>
    <w:locked/>
    <w:rsid w:val="00D31915"/>
    <w:rPr>
      <w:sz w:val="24"/>
      <w:szCs w:val="24"/>
    </w:rPr>
  </w:style>
  <w:style w:type="paragraph" w:styleId="a6">
    <w:name w:val="header"/>
    <w:basedOn w:val="a"/>
    <w:uiPriority w:val="99"/>
    <w:pPr>
      <w:tabs>
        <w:tab w:val="center" w:pos="4153"/>
        <w:tab w:val="right" w:pos="8306"/>
      </w:tabs>
    </w:pPr>
    <w:rPr>
      <w:sz w:val="26"/>
      <w:szCs w:val="20"/>
    </w:rPr>
  </w:style>
  <w:style w:type="character" w:customStyle="1" w:styleId="a7">
    <w:name w:val="Верхний колонтитул Знак"/>
    <w:uiPriority w:val="99"/>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uiPriority w:val="99"/>
    <w:rPr>
      <w:color w:val="0563C1"/>
      <w:u w:val="single"/>
    </w:rPr>
  </w:style>
  <w:style w:type="table" w:styleId="ad">
    <w:name w:val="Table Grid"/>
    <w:basedOn w:val="a1"/>
    <w:uiPriority w:val="39"/>
    <w:rsid w:val="00C831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
    <w:link w:val="af"/>
    <w:qFormat/>
    <w:rsid w:val="00920300"/>
    <w:pPr>
      <w:suppressAutoHyphens w:val="0"/>
      <w:autoSpaceDN/>
      <w:jc w:val="center"/>
      <w:textAlignment w:val="auto"/>
    </w:pPr>
    <w:rPr>
      <w:sz w:val="28"/>
      <w:szCs w:val="20"/>
    </w:rPr>
  </w:style>
  <w:style w:type="character" w:customStyle="1" w:styleId="af">
    <w:name w:val="Название Знак"/>
    <w:basedOn w:val="a0"/>
    <w:link w:val="ae"/>
    <w:rsid w:val="00920300"/>
    <w:rPr>
      <w:sz w:val="28"/>
    </w:rPr>
  </w:style>
  <w:style w:type="paragraph" w:customStyle="1" w:styleId="ConsPlusTitle">
    <w:name w:val="ConsPlusTitle"/>
    <w:rsid w:val="00E9437F"/>
    <w:pPr>
      <w:autoSpaceDE w:val="0"/>
      <w:adjustRightInd w:val="0"/>
      <w:textAlignment w:val="auto"/>
    </w:pPr>
    <w:rPr>
      <w:b/>
      <w:bCs/>
      <w:sz w:val="28"/>
      <w:szCs w:val="28"/>
      <w:lang w:eastAsia="en-US"/>
    </w:rPr>
  </w:style>
  <w:style w:type="character" w:styleId="af0">
    <w:name w:val="annotation reference"/>
    <w:basedOn w:val="a0"/>
    <w:uiPriority w:val="99"/>
    <w:semiHidden/>
    <w:unhideWhenUsed/>
    <w:rsid w:val="00C03503"/>
    <w:rPr>
      <w:sz w:val="16"/>
      <w:szCs w:val="16"/>
    </w:rPr>
  </w:style>
  <w:style w:type="paragraph" w:styleId="af1">
    <w:name w:val="annotation text"/>
    <w:basedOn w:val="a"/>
    <w:link w:val="af2"/>
    <w:uiPriority w:val="99"/>
    <w:semiHidden/>
    <w:unhideWhenUsed/>
    <w:rsid w:val="00C03503"/>
    <w:rPr>
      <w:sz w:val="20"/>
      <w:szCs w:val="20"/>
    </w:rPr>
  </w:style>
  <w:style w:type="character" w:customStyle="1" w:styleId="af2">
    <w:name w:val="Текст примечания Знак"/>
    <w:basedOn w:val="a0"/>
    <w:link w:val="af1"/>
    <w:uiPriority w:val="99"/>
    <w:semiHidden/>
    <w:rsid w:val="00C03503"/>
  </w:style>
  <w:style w:type="paragraph" w:styleId="af3">
    <w:name w:val="annotation subject"/>
    <w:basedOn w:val="af1"/>
    <w:next w:val="af1"/>
    <w:link w:val="af4"/>
    <w:uiPriority w:val="99"/>
    <w:semiHidden/>
    <w:unhideWhenUsed/>
    <w:rsid w:val="00C03503"/>
    <w:rPr>
      <w:b/>
      <w:bCs/>
    </w:rPr>
  </w:style>
  <w:style w:type="character" w:customStyle="1" w:styleId="af4">
    <w:name w:val="Тема примечания Знак"/>
    <w:basedOn w:val="af2"/>
    <w:link w:val="af3"/>
    <w:uiPriority w:val="99"/>
    <w:semiHidden/>
    <w:rsid w:val="00C03503"/>
    <w:rPr>
      <w:b/>
      <w:bCs/>
    </w:rPr>
  </w:style>
  <w:style w:type="paragraph" w:styleId="af5">
    <w:name w:val="Revision"/>
    <w:hidden/>
    <w:uiPriority w:val="99"/>
    <w:semiHidden/>
    <w:rsid w:val="00C03503"/>
    <w:pPr>
      <w:autoSpaceDN/>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528">
      <w:bodyDiv w:val="1"/>
      <w:marLeft w:val="0"/>
      <w:marRight w:val="0"/>
      <w:marTop w:val="0"/>
      <w:marBottom w:val="0"/>
      <w:divBdr>
        <w:top w:val="none" w:sz="0" w:space="0" w:color="auto"/>
        <w:left w:val="none" w:sz="0" w:space="0" w:color="auto"/>
        <w:bottom w:val="none" w:sz="0" w:space="0" w:color="auto"/>
        <w:right w:val="none" w:sz="0" w:space="0" w:color="auto"/>
      </w:divBdr>
    </w:div>
    <w:div w:id="345249029">
      <w:bodyDiv w:val="1"/>
      <w:marLeft w:val="0"/>
      <w:marRight w:val="0"/>
      <w:marTop w:val="0"/>
      <w:marBottom w:val="0"/>
      <w:divBdr>
        <w:top w:val="none" w:sz="0" w:space="0" w:color="auto"/>
        <w:left w:val="none" w:sz="0" w:space="0" w:color="auto"/>
        <w:bottom w:val="none" w:sz="0" w:space="0" w:color="auto"/>
        <w:right w:val="none" w:sz="0" w:space="0" w:color="auto"/>
      </w:divBdr>
    </w:div>
    <w:div w:id="350761476">
      <w:bodyDiv w:val="1"/>
      <w:marLeft w:val="0"/>
      <w:marRight w:val="0"/>
      <w:marTop w:val="0"/>
      <w:marBottom w:val="0"/>
      <w:divBdr>
        <w:top w:val="none" w:sz="0" w:space="0" w:color="auto"/>
        <w:left w:val="none" w:sz="0" w:space="0" w:color="auto"/>
        <w:bottom w:val="none" w:sz="0" w:space="0" w:color="auto"/>
        <w:right w:val="none" w:sz="0" w:space="0" w:color="auto"/>
      </w:divBdr>
    </w:div>
    <w:div w:id="452409461">
      <w:bodyDiv w:val="1"/>
      <w:marLeft w:val="0"/>
      <w:marRight w:val="0"/>
      <w:marTop w:val="0"/>
      <w:marBottom w:val="0"/>
      <w:divBdr>
        <w:top w:val="none" w:sz="0" w:space="0" w:color="auto"/>
        <w:left w:val="none" w:sz="0" w:space="0" w:color="auto"/>
        <w:bottom w:val="none" w:sz="0" w:space="0" w:color="auto"/>
        <w:right w:val="none" w:sz="0" w:space="0" w:color="auto"/>
      </w:divBdr>
    </w:div>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 w:id="639581112">
      <w:bodyDiv w:val="1"/>
      <w:marLeft w:val="0"/>
      <w:marRight w:val="0"/>
      <w:marTop w:val="0"/>
      <w:marBottom w:val="0"/>
      <w:divBdr>
        <w:top w:val="none" w:sz="0" w:space="0" w:color="auto"/>
        <w:left w:val="none" w:sz="0" w:space="0" w:color="auto"/>
        <w:bottom w:val="none" w:sz="0" w:space="0" w:color="auto"/>
        <w:right w:val="none" w:sz="0" w:space="0" w:color="auto"/>
      </w:divBdr>
    </w:div>
    <w:div w:id="686980053">
      <w:bodyDiv w:val="1"/>
      <w:marLeft w:val="0"/>
      <w:marRight w:val="0"/>
      <w:marTop w:val="0"/>
      <w:marBottom w:val="0"/>
      <w:divBdr>
        <w:top w:val="none" w:sz="0" w:space="0" w:color="auto"/>
        <w:left w:val="none" w:sz="0" w:space="0" w:color="auto"/>
        <w:bottom w:val="none" w:sz="0" w:space="0" w:color="auto"/>
        <w:right w:val="none" w:sz="0" w:space="0" w:color="auto"/>
      </w:divBdr>
    </w:div>
    <w:div w:id="893351857">
      <w:bodyDiv w:val="1"/>
      <w:marLeft w:val="0"/>
      <w:marRight w:val="0"/>
      <w:marTop w:val="0"/>
      <w:marBottom w:val="0"/>
      <w:divBdr>
        <w:top w:val="none" w:sz="0" w:space="0" w:color="auto"/>
        <w:left w:val="none" w:sz="0" w:space="0" w:color="auto"/>
        <w:bottom w:val="none" w:sz="0" w:space="0" w:color="auto"/>
        <w:right w:val="none" w:sz="0" w:space="0" w:color="auto"/>
      </w:divBdr>
    </w:div>
    <w:div w:id="922683035">
      <w:bodyDiv w:val="1"/>
      <w:marLeft w:val="0"/>
      <w:marRight w:val="0"/>
      <w:marTop w:val="0"/>
      <w:marBottom w:val="0"/>
      <w:divBdr>
        <w:top w:val="none" w:sz="0" w:space="0" w:color="auto"/>
        <w:left w:val="none" w:sz="0" w:space="0" w:color="auto"/>
        <w:bottom w:val="none" w:sz="0" w:space="0" w:color="auto"/>
        <w:right w:val="none" w:sz="0" w:space="0" w:color="auto"/>
      </w:divBdr>
    </w:div>
    <w:div w:id="933589115">
      <w:bodyDiv w:val="1"/>
      <w:marLeft w:val="0"/>
      <w:marRight w:val="0"/>
      <w:marTop w:val="0"/>
      <w:marBottom w:val="0"/>
      <w:divBdr>
        <w:top w:val="none" w:sz="0" w:space="0" w:color="auto"/>
        <w:left w:val="none" w:sz="0" w:space="0" w:color="auto"/>
        <w:bottom w:val="none" w:sz="0" w:space="0" w:color="auto"/>
        <w:right w:val="none" w:sz="0" w:space="0" w:color="auto"/>
      </w:divBdr>
    </w:div>
    <w:div w:id="947390440">
      <w:bodyDiv w:val="1"/>
      <w:marLeft w:val="0"/>
      <w:marRight w:val="0"/>
      <w:marTop w:val="0"/>
      <w:marBottom w:val="0"/>
      <w:divBdr>
        <w:top w:val="none" w:sz="0" w:space="0" w:color="auto"/>
        <w:left w:val="none" w:sz="0" w:space="0" w:color="auto"/>
        <w:bottom w:val="none" w:sz="0" w:space="0" w:color="auto"/>
        <w:right w:val="none" w:sz="0" w:space="0" w:color="auto"/>
      </w:divBdr>
    </w:div>
    <w:div w:id="1071391536">
      <w:bodyDiv w:val="1"/>
      <w:marLeft w:val="0"/>
      <w:marRight w:val="0"/>
      <w:marTop w:val="0"/>
      <w:marBottom w:val="0"/>
      <w:divBdr>
        <w:top w:val="none" w:sz="0" w:space="0" w:color="auto"/>
        <w:left w:val="none" w:sz="0" w:space="0" w:color="auto"/>
        <w:bottom w:val="none" w:sz="0" w:space="0" w:color="auto"/>
        <w:right w:val="none" w:sz="0" w:space="0" w:color="auto"/>
      </w:divBdr>
    </w:div>
    <w:div w:id="1359814300">
      <w:bodyDiv w:val="1"/>
      <w:marLeft w:val="0"/>
      <w:marRight w:val="0"/>
      <w:marTop w:val="0"/>
      <w:marBottom w:val="0"/>
      <w:divBdr>
        <w:top w:val="none" w:sz="0" w:space="0" w:color="auto"/>
        <w:left w:val="none" w:sz="0" w:space="0" w:color="auto"/>
        <w:bottom w:val="none" w:sz="0" w:space="0" w:color="auto"/>
        <w:right w:val="none" w:sz="0" w:space="0" w:color="auto"/>
      </w:divBdr>
    </w:div>
    <w:div w:id="1382707922">
      <w:bodyDiv w:val="1"/>
      <w:marLeft w:val="0"/>
      <w:marRight w:val="0"/>
      <w:marTop w:val="0"/>
      <w:marBottom w:val="0"/>
      <w:divBdr>
        <w:top w:val="none" w:sz="0" w:space="0" w:color="auto"/>
        <w:left w:val="none" w:sz="0" w:space="0" w:color="auto"/>
        <w:bottom w:val="none" w:sz="0" w:space="0" w:color="auto"/>
        <w:right w:val="none" w:sz="0" w:space="0" w:color="auto"/>
      </w:divBdr>
    </w:div>
    <w:div w:id="1512597739">
      <w:bodyDiv w:val="1"/>
      <w:marLeft w:val="0"/>
      <w:marRight w:val="0"/>
      <w:marTop w:val="0"/>
      <w:marBottom w:val="0"/>
      <w:divBdr>
        <w:top w:val="none" w:sz="0" w:space="0" w:color="auto"/>
        <w:left w:val="none" w:sz="0" w:space="0" w:color="auto"/>
        <w:bottom w:val="none" w:sz="0" w:space="0" w:color="auto"/>
        <w:right w:val="none" w:sz="0" w:space="0" w:color="auto"/>
      </w:divBdr>
    </w:div>
    <w:div w:id="1679769936">
      <w:bodyDiv w:val="1"/>
      <w:marLeft w:val="0"/>
      <w:marRight w:val="0"/>
      <w:marTop w:val="0"/>
      <w:marBottom w:val="0"/>
      <w:divBdr>
        <w:top w:val="none" w:sz="0" w:space="0" w:color="auto"/>
        <w:left w:val="none" w:sz="0" w:space="0" w:color="auto"/>
        <w:bottom w:val="none" w:sz="0" w:space="0" w:color="auto"/>
        <w:right w:val="none" w:sz="0" w:space="0" w:color="auto"/>
      </w:divBdr>
    </w:div>
    <w:div w:id="1774937990">
      <w:bodyDiv w:val="1"/>
      <w:marLeft w:val="0"/>
      <w:marRight w:val="0"/>
      <w:marTop w:val="0"/>
      <w:marBottom w:val="0"/>
      <w:divBdr>
        <w:top w:val="none" w:sz="0" w:space="0" w:color="auto"/>
        <w:left w:val="none" w:sz="0" w:space="0" w:color="auto"/>
        <w:bottom w:val="none" w:sz="0" w:space="0" w:color="auto"/>
        <w:right w:val="none" w:sz="0" w:space="0" w:color="auto"/>
      </w:divBdr>
    </w:div>
    <w:div w:id="1917326313">
      <w:bodyDiv w:val="1"/>
      <w:marLeft w:val="0"/>
      <w:marRight w:val="0"/>
      <w:marTop w:val="0"/>
      <w:marBottom w:val="0"/>
      <w:divBdr>
        <w:top w:val="none" w:sz="0" w:space="0" w:color="auto"/>
        <w:left w:val="none" w:sz="0" w:space="0" w:color="auto"/>
        <w:bottom w:val="none" w:sz="0" w:space="0" w:color="auto"/>
        <w:right w:val="none" w:sz="0" w:space="0" w:color="auto"/>
      </w:divBdr>
    </w:div>
    <w:div w:id="1991012636">
      <w:bodyDiv w:val="1"/>
      <w:marLeft w:val="0"/>
      <w:marRight w:val="0"/>
      <w:marTop w:val="0"/>
      <w:marBottom w:val="0"/>
      <w:divBdr>
        <w:top w:val="none" w:sz="0" w:space="0" w:color="auto"/>
        <w:left w:val="none" w:sz="0" w:space="0" w:color="auto"/>
        <w:bottom w:val="none" w:sz="0" w:space="0" w:color="auto"/>
        <w:right w:val="none" w:sz="0" w:space="0" w:color="auto"/>
      </w:divBdr>
    </w:div>
    <w:div w:id="2054189156">
      <w:bodyDiv w:val="1"/>
      <w:marLeft w:val="0"/>
      <w:marRight w:val="0"/>
      <w:marTop w:val="0"/>
      <w:marBottom w:val="0"/>
      <w:divBdr>
        <w:top w:val="none" w:sz="0" w:space="0" w:color="auto"/>
        <w:left w:val="none" w:sz="0" w:space="0" w:color="auto"/>
        <w:bottom w:val="none" w:sz="0" w:space="0" w:color="auto"/>
        <w:right w:val="none" w:sz="0" w:space="0" w:color="auto"/>
      </w:divBdr>
    </w:div>
    <w:div w:id="2069955581">
      <w:bodyDiv w:val="1"/>
      <w:marLeft w:val="0"/>
      <w:marRight w:val="0"/>
      <w:marTop w:val="0"/>
      <w:marBottom w:val="0"/>
      <w:divBdr>
        <w:top w:val="none" w:sz="0" w:space="0" w:color="auto"/>
        <w:left w:val="none" w:sz="0" w:space="0" w:color="auto"/>
        <w:bottom w:val="none" w:sz="0" w:space="0" w:color="auto"/>
        <w:right w:val="none" w:sz="0" w:space="0" w:color="auto"/>
      </w:divBdr>
    </w:div>
    <w:div w:id="2094623768">
      <w:bodyDiv w:val="1"/>
      <w:marLeft w:val="0"/>
      <w:marRight w:val="0"/>
      <w:marTop w:val="0"/>
      <w:marBottom w:val="0"/>
      <w:divBdr>
        <w:top w:val="none" w:sz="0" w:space="0" w:color="auto"/>
        <w:left w:val="none" w:sz="0" w:space="0" w:color="auto"/>
        <w:bottom w:val="none" w:sz="0" w:space="0" w:color="auto"/>
        <w:right w:val="none" w:sz="0" w:space="0" w:color="auto"/>
      </w:divBdr>
    </w:div>
    <w:div w:id="21322849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B3654-9535-44F8-87F4-3BBCC8CD9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13610</Words>
  <Characters>77580</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91008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Бабенко Юлия Викторовна</cp:lastModifiedBy>
  <cp:revision>3</cp:revision>
  <cp:lastPrinted>2025-12-19T06:22:00Z</cp:lastPrinted>
  <dcterms:created xsi:type="dcterms:W3CDTF">2025-12-19T06:22:00Z</dcterms:created>
  <dcterms:modified xsi:type="dcterms:W3CDTF">2026-01-16T05:10:00Z</dcterms:modified>
</cp:coreProperties>
</file>